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36F" w14:textId="4400E75F" w:rsidR="00750F8E" w:rsidRDefault="006C4A1B" w:rsidP="00880A9D">
      <w:pPr>
        <w:pStyle w:val="Default"/>
        <w:spacing w:line="360" w:lineRule="auto"/>
        <w:rPr>
          <w:color w:val="16396F"/>
          <w:sz w:val="28"/>
          <w:szCs w:val="28"/>
        </w:rPr>
      </w:pPr>
      <w:r w:rsidRPr="006C4A1B">
        <w:rPr>
          <w:color w:val="16396F"/>
          <w:sz w:val="28"/>
          <w:szCs w:val="28"/>
        </w:rPr>
        <w:t xml:space="preserve">Solar-Log GmbH at </w:t>
      </w:r>
      <w:proofErr w:type="spellStart"/>
      <w:r w:rsidRPr="006C4A1B">
        <w:rPr>
          <w:color w:val="16396F"/>
          <w:sz w:val="28"/>
          <w:szCs w:val="28"/>
        </w:rPr>
        <w:t>the</w:t>
      </w:r>
      <w:proofErr w:type="spellEnd"/>
      <w:r w:rsidRPr="006C4A1B">
        <w:rPr>
          <w:color w:val="16396F"/>
          <w:sz w:val="28"/>
          <w:szCs w:val="28"/>
        </w:rPr>
        <w:t xml:space="preserve"> EM-Power Europe 2024</w:t>
      </w:r>
    </w:p>
    <w:p w14:paraId="52828128" w14:textId="77777777" w:rsidR="00ED1AC5" w:rsidRPr="00D76708" w:rsidRDefault="00ED1AC5" w:rsidP="00880A9D">
      <w:pPr>
        <w:pStyle w:val="Default"/>
        <w:spacing w:line="360" w:lineRule="auto"/>
        <w:rPr>
          <w:sz w:val="12"/>
          <w:szCs w:val="12"/>
        </w:rPr>
      </w:pPr>
    </w:p>
    <w:p w14:paraId="55AD740C" w14:textId="40596FB7" w:rsidR="00ED1AC5" w:rsidRDefault="009016B3" w:rsidP="00880A9D">
      <w:pPr>
        <w:spacing w:line="360" w:lineRule="auto"/>
        <w:rPr>
          <w:rFonts w:ascii="Calibri" w:hAnsi="Calibri" w:cs="Calibri"/>
          <w:color w:val="FFC000"/>
          <w:sz w:val="40"/>
          <w:szCs w:val="40"/>
        </w:rPr>
      </w:pPr>
      <w:r w:rsidRPr="009016B3">
        <w:rPr>
          <w:rFonts w:ascii="Calibri" w:hAnsi="Calibri" w:cs="Calibri"/>
          <w:color w:val="FFC000"/>
          <w:sz w:val="40"/>
          <w:szCs w:val="40"/>
        </w:rPr>
        <w:t xml:space="preserve">Manage PV </w:t>
      </w:r>
      <w:proofErr w:type="spellStart"/>
      <w:r w:rsidRPr="009016B3">
        <w:rPr>
          <w:rFonts w:ascii="Calibri" w:hAnsi="Calibri" w:cs="Calibri"/>
          <w:color w:val="FFC000"/>
          <w:sz w:val="40"/>
          <w:szCs w:val="40"/>
        </w:rPr>
        <w:t>systems</w:t>
      </w:r>
      <w:proofErr w:type="spellEnd"/>
      <w:r w:rsidRPr="009016B3">
        <w:rPr>
          <w:rFonts w:ascii="Calibri" w:hAnsi="Calibri" w:cs="Calibri"/>
          <w:color w:val="FFC000"/>
          <w:sz w:val="40"/>
          <w:szCs w:val="40"/>
        </w:rPr>
        <w:t xml:space="preserve"> </w:t>
      </w:r>
      <w:proofErr w:type="spellStart"/>
      <w:r w:rsidRPr="009016B3">
        <w:rPr>
          <w:rFonts w:ascii="Calibri" w:hAnsi="Calibri" w:cs="Calibri"/>
          <w:color w:val="FFC000"/>
          <w:sz w:val="40"/>
          <w:szCs w:val="40"/>
        </w:rPr>
        <w:t>flexibly</w:t>
      </w:r>
      <w:proofErr w:type="spellEnd"/>
      <w:r w:rsidRPr="009016B3">
        <w:rPr>
          <w:rFonts w:ascii="Calibri" w:hAnsi="Calibri" w:cs="Calibri"/>
          <w:color w:val="FFC000"/>
          <w:sz w:val="40"/>
          <w:szCs w:val="40"/>
        </w:rPr>
        <w:t xml:space="preserve"> and </w:t>
      </w:r>
      <w:proofErr w:type="spellStart"/>
      <w:r w:rsidRPr="009016B3">
        <w:rPr>
          <w:rFonts w:ascii="Calibri" w:hAnsi="Calibri" w:cs="Calibri"/>
          <w:color w:val="FFC000"/>
          <w:sz w:val="40"/>
          <w:szCs w:val="40"/>
        </w:rPr>
        <w:t>utilise</w:t>
      </w:r>
      <w:proofErr w:type="spellEnd"/>
      <w:r w:rsidRPr="009016B3">
        <w:rPr>
          <w:rFonts w:ascii="Calibri" w:hAnsi="Calibri" w:cs="Calibri"/>
          <w:color w:val="FFC000"/>
          <w:sz w:val="40"/>
          <w:szCs w:val="40"/>
        </w:rPr>
        <w:t xml:space="preserve"> </w:t>
      </w:r>
      <w:proofErr w:type="spellStart"/>
      <w:r w:rsidRPr="009016B3">
        <w:rPr>
          <w:rFonts w:ascii="Calibri" w:hAnsi="Calibri" w:cs="Calibri"/>
          <w:color w:val="FFC000"/>
          <w:sz w:val="40"/>
          <w:szCs w:val="40"/>
        </w:rPr>
        <w:t>synergies</w:t>
      </w:r>
      <w:proofErr w:type="spellEnd"/>
    </w:p>
    <w:p w14:paraId="5268A38C" w14:textId="77777777" w:rsidR="00880A9D" w:rsidRDefault="00ED1AC5" w:rsidP="00880A9D">
      <w:pPr>
        <w:spacing w:line="360" w:lineRule="auto"/>
        <w:rPr>
          <w:rStyle w:val="markedcontent"/>
          <w:rFonts w:ascii="Arial" w:hAnsi="Arial" w:cs="Arial"/>
        </w:rPr>
      </w:pPr>
      <w:r w:rsidRPr="0065347A">
        <w:rPr>
          <w:noProof/>
          <w:color w:val="FFC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8DB5D" wp14:editId="610B46D7">
                <wp:simplePos x="0" y="0"/>
                <wp:positionH relativeFrom="column">
                  <wp:posOffset>-152601</wp:posOffset>
                </wp:positionH>
                <wp:positionV relativeFrom="paragraph">
                  <wp:posOffset>220152</wp:posOffset>
                </wp:positionV>
                <wp:extent cx="6198243" cy="23149"/>
                <wp:effectExtent l="0" t="0" r="31115" b="34290"/>
                <wp:wrapNone/>
                <wp:docPr id="201541794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8243" cy="23149"/>
                        </a:xfrm>
                        <a:prstGeom prst="line">
                          <a:avLst/>
                        </a:prstGeom>
                        <a:ln>
                          <a:solidFill>
                            <a:srgbClr val="1F38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F5EBA" id="Gerader Verbinde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7.35pt" to="476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" strokecolor="#1f3864" strokeweight=".5pt">
                <v:stroke joinstyle="miter"/>
              </v:line>
            </w:pict>
          </mc:Fallback>
        </mc:AlternateContent>
      </w:r>
      <w:r w:rsidR="00472546">
        <w:br/>
      </w:r>
    </w:p>
    <w:p w14:paraId="6881EA00" w14:textId="18DD652C" w:rsidR="00472546" w:rsidRPr="00472546" w:rsidRDefault="00472546" w:rsidP="00880A9D">
      <w:pPr>
        <w:spacing w:line="360" w:lineRule="auto"/>
        <w:rPr>
          <w:rStyle w:val="markedcontent"/>
          <w:rFonts w:ascii="Arial" w:hAnsi="Arial" w:cs="Arial"/>
        </w:rPr>
      </w:pPr>
      <w:r w:rsidRPr="00472546">
        <w:rPr>
          <w:rStyle w:val="markedcontent"/>
          <w:rFonts w:ascii="Arial" w:hAnsi="Arial" w:cs="Arial"/>
        </w:rPr>
        <w:t>Geislingen-Binsdorf</w:t>
      </w:r>
      <w:r w:rsidR="004A1A79">
        <w:rPr>
          <w:rStyle w:val="markedcontent"/>
          <w:rFonts w:ascii="Arial" w:hAnsi="Arial" w:cs="Arial"/>
        </w:rPr>
        <w:t xml:space="preserve"> (Germany)</w:t>
      </w:r>
      <w:r w:rsidRPr="00472546">
        <w:rPr>
          <w:rStyle w:val="markedcontent"/>
          <w:rFonts w:ascii="Arial" w:hAnsi="Arial" w:cs="Arial"/>
        </w:rPr>
        <w:t xml:space="preserve">, </w:t>
      </w:r>
      <w:r w:rsidR="00294E01">
        <w:rPr>
          <w:rStyle w:val="markedcontent"/>
          <w:rFonts w:ascii="Arial" w:hAnsi="Arial" w:cs="Arial"/>
        </w:rPr>
        <w:t>13</w:t>
      </w:r>
      <w:r w:rsidRPr="00472546">
        <w:rPr>
          <w:rStyle w:val="markedcontent"/>
          <w:rFonts w:ascii="Arial" w:hAnsi="Arial" w:cs="Arial"/>
        </w:rPr>
        <w:t>.0</w:t>
      </w:r>
      <w:r w:rsidR="001870EA">
        <w:rPr>
          <w:rStyle w:val="markedcontent"/>
          <w:rFonts w:ascii="Arial" w:hAnsi="Arial" w:cs="Arial"/>
        </w:rPr>
        <w:t>5</w:t>
      </w:r>
      <w:r w:rsidRPr="00472546">
        <w:rPr>
          <w:rStyle w:val="markedcontent"/>
          <w:rFonts w:ascii="Arial" w:hAnsi="Arial" w:cs="Arial"/>
        </w:rPr>
        <w:t>.2023</w:t>
      </w:r>
    </w:p>
    <w:p w14:paraId="70E33CE3" w14:textId="070BCD06" w:rsidR="00323C36" w:rsidRDefault="00323C36" w:rsidP="00880A9D">
      <w:pPr>
        <w:spacing w:after="0" w:line="360" w:lineRule="auto"/>
        <w:rPr>
          <w:rStyle w:val="markedcontent"/>
          <w:rFonts w:ascii="Arial" w:hAnsi="Arial" w:cs="Arial"/>
          <w:color w:val="1F3864" w:themeColor="accent1" w:themeShade="80"/>
        </w:rPr>
      </w:pPr>
    </w:p>
    <w:p w14:paraId="46A24AD6" w14:textId="2990C036" w:rsidR="00036336" w:rsidRDefault="008D118B" w:rsidP="00880A9D">
      <w:pPr>
        <w:pStyle w:val="StandardWeb"/>
        <w:spacing w:line="360" w:lineRule="auto"/>
        <w:rPr>
          <w:rFonts w:ascii="Arial" w:hAnsi="Arial" w:cs="Arial"/>
          <w:lang w:eastAsia="en-US"/>
        </w:rPr>
      </w:pPr>
      <w:r w:rsidRPr="008D118B">
        <w:rPr>
          <w:rFonts w:ascii="Arial" w:hAnsi="Arial" w:cs="Arial"/>
          <w:lang w:eastAsia="en-US"/>
        </w:rPr>
        <w:t xml:space="preserve">The </w:t>
      </w:r>
      <w:proofErr w:type="spellStart"/>
      <w:r w:rsidRPr="008D118B">
        <w:rPr>
          <w:rFonts w:ascii="Arial" w:hAnsi="Arial" w:cs="Arial"/>
          <w:lang w:eastAsia="en-US"/>
        </w:rPr>
        <w:t>countdown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is</w:t>
      </w:r>
      <w:proofErr w:type="spellEnd"/>
      <w:r w:rsidRPr="008D118B">
        <w:rPr>
          <w:rFonts w:ascii="Arial" w:hAnsi="Arial" w:cs="Arial"/>
          <w:lang w:eastAsia="en-US"/>
        </w:rPr>
        <w:t xml:space="preserve"> on. A </w:t>
      </w:r>
      <w:proofErr w:type="spellStart"/>
      <w:r w:rsidRPr="008D118B">
        <w:rPr>
          <w:rFonts w:ascii="Arial" w:hAnsi="Arial" w:cs="Arial"/>
          <w:lang w:eastAsia="en-US"/>
        </w:rPr>
        <w:t>few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more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weeks</w:t>
      </w:r>
      <w:proofErr w:type="spellEnd"/>
      <w:r w:rsidRPr="008D118B">
        <w:rPr>
          <w:rFonts w:ascii="Arial" w:hAnsi="Arial" w:cs="Arial"/>
          <w:lang w:eastAsia="en-US"/>
        </w:rPr>
        <w:t xml:space="preserve"> and Intersolar 2024 </w:t>
      </w:r>
      <w:proofErr w:type="spellStart"/>
      <w:r w:rsidRPr="008D118B">
        <w:rPr>
          <w:rFonts w:ascii="Arial" w:hAnsi="Arial" w:cs="Arial"/>
          <w:lang w:eastAsia="en-US"/>
        </w:rPr>
        <w:t>with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its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numerous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themed</w:t>
      </w:r>
      <w:proofErr w:type="spellEnd"/>
      <w:r w:rsidRPr="008D118B">
        <w:rPr>
          <w:rFonts w:ascii="Arial" w:hAnsi="Arial" w:cs="Arial"/>
          <w:lang w:eastAsia="en-US"/>
        </w:rPr>
        <w:t xml:space="preserve"> trade </w:t>
      </w:r>
      <w:proofErr w:type="spellStart"/>
      <w:r w:rsidRPr="008D118B">
        <w:rPr>
          <w:rFonts w:ascii="Arial" w:hAnsi="Arial" w:cs="Arial"/>
          <w:lang w:eastAsia="en-US"/>
        </w:rPr>
        <w:t>fairs</w:t>
      </w:r>
      <w:proofErr w:type="spellEnd"/>
      <w:r w:rsidRPr="008D118B">
        <w:rPr>
          <w:rFonts w:ascii="Arial" w:hAnsi="Arial" w:cs="Arial"/>
          <w:lang w:eastAsia="en-US"/>
        </w:rPr>
        <w:t xml:space="preserve"> will </w:t>
      </w:r>
      <w:proofErr w:type="spellStart"/>
      <w:r w:rsidRPr="008D118B">
        <w:rPr>
          <w:rFonts w:ascii="Arial" w:hAnsi="Arial" w:cs="Arial"/>
          <w:lang w:eastAsia="en-US"/>
        </w:rPr>
        <w:t>begin</w:t>
      </w:r>
      <w:proofErr w:type="spellEnd"/>
      <w:r w:rsidRPr="008D118B">
        <w:rPr>
          <w:rFonts w:ascii="Arial" w:hAnsi="Arial" w:cs="Arial"/>
          <w:lang w:eastAsia="en-US"/>
        </w:rPr>
        <w:t xml:space="preserve">. Solar-Log GmbH will </w:t>
      </w:r>
      <w:proofErr w:type="spellStart"/>
      <w:r w:rsidRPr="008D118B">
        <w:rPr>
          <w:rFonts w:ascii="Arial" w:hAnsi="Arial" w:cs="Arial"/>
          <w:lang w:eastAsia="en-US"/>
        </w:rPr>
        <w:t>be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there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again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this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year</w:t>
      </w:r>
      <w:proofErr w:type="spellEnd"/>
      <w:r w:rsidRPr="008D118B">
        <w:rPr>
          <w:rFonts w:ascii="Arial" w:hAnsi="Arial" w:cs="Arial"/>
          <w:lang w:eastAsia="en-US"/>
        </w:rPr>
        <w:t xml:space="preserve">, </w:t>
      </w:r>
      <w:proofErr w:type="spellStart"/>
      <w:r w:rsidRPr="008D118B">
        <w:rPr>
          <w:rFonts w:ascii="Arial" w:hAnsi="Arial" w:cs="Arial"/>
          <w:lang w:eastAsia="en-US"/>
        </w:rPr>
        <w:t>exhibiting</w:t>
      </w:r>
      <w:proofErr w:type="spellEnd"/>
      <w:r w:rsidRPr="008D118B">
        <w:rPr>
          <w:rFonts w:ascii="Arial" w:hAnsi="Arial" w:cs="Arial"/>
          <w:lang w:eastAsia="en-US"/>
        </w:rPr>
        <w:t xml:space="preserve"> at stand B5.116 at EM-Power Europe. This time, </w:t>
      </w:r>
      <w:proofErr w:type="spellStart"/>
      <w:r w:rsidRPr="008D118B">
        <w:rPr>
          <w:rFonts w:ascii="Arial" w:hAnsi="Arial" w:cs="Arial"/>
          <w:lang w:eastAsia="en-US"/>
        </w:rPr>
        <w:t>the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focus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of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the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energy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management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system</w:t>
      </w:r>
      <w:proofErr w:type="spellEnd"/>
      <w:r w:rsidRPr="008D118B">
        <w:rPr>
          <w:rFonts w:ascii="Arial" w:hAnsi="Arial" w:cs="Arial"/>
          <w:lang w:eastAsia="en-US"/>
        </w:rPr>
        <w:t xml:space="preserve"> was on </w:t>
      </w:r>
      <w:proofErr w:type="spellStart"/>
      <w:r w:rsidRPr="008D118B">
        <w:rPr>
          <w:rFonts w:ascii="Arial" w:hAnsi="Arial" w:cs="Arial"/>
          <w:lang w:eastAsia="en-US"/>
        </w:rPr>
        <w:t>new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developments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that</w:t>
      </w:r>
      <w:proofErr w:type="spellEnd"/>
      <w:r w:rsidRPr="008D118B">
        <w:rPr>
          <w:rFonts w:ascii="Arial" w:hAnsi="Arial" w:cs="Arial"/>
          <w:lang w:eastAsia="en-US"/>
        </w:rPr>
        <w:t xml:space="preserve"> support </w:t>
      </w:r>
      <w:proofErr w:type="spellStart"/>
      <w:r w:rsidRPr="008D118B">
        <w:rPr>
          <w:rFonts w:ascii="Arial" w:hAnsi="Arial" w:cs="Arial"/>
          <w:lang w:eastAsia="en-US"/>
        </w:rPr>
        <w:t>the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efficient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operation</w:t>
      </w:r>
      <w:proofErr w:type="spellEnd"/>
      <w:r w:rsidRPr="008D118B">
        <w:rPr>
          <w:rFonts w:ascii="Arial" w:hAnsi="Arial" w:cs="Arial"/>
          <w:lang w:eastAsia="en-US"/>
        </w:rPr>
        <w:t xml:space="preserve"> </w:t>
      </w:r>
      <w:proofErr w:type="spellStart"/>
      <w:r w:rsidRPr="008D118B">
        <w:rPr>
          <w:rFonts w:ascii="Arial" w:hAnsi="Arial" w:cs="Arial"/>
          <w:lang w:eastAsia="en-US"/>
        </w:rPr>
        <w:t>of</w:t>
      </w:r>
      <w:proofErr w:type="spellEnd"/>
      <w:r w:rsidRPr="008D118B">
        <w:rPr>
          <w:rFonts w:ascii="Arial" w:hAnsi="Arial" w:cs="Arial"/>
          <w:lang w:eastAsia="en-US"/>
        </w:rPr>
        <w:t xml:space="preserve"> PV </w:t>
      </w:r>
      <w:proofErr w:type="spellStart"/>
      <w:r w:rsidRPr="008D118B">
        <w:rPr>
          <w:rFonts w:ascii="Arial" w:hAnsi="Arial" w:cs="Arial"/>
          <w:lang w:eastAsia="en-US"/>
        </w:rPr>
        <w:t>systems</w:t>
      </w:r>
      <w:proofErr w:type="spellEnd"/>
      <w:r w:rsidRPr="008D118B">
        <w:rPr>
          <w:rFonts w:ascii="Arial" w:hAnsi="Arial" w:cs="Arial"/>
          <w:lang w:eastAsia="en-US"/>
        </w:rPr>
        <w:t xml:space="preserve"> in </w:t>
      </w:r>
      <w:proofErr w:type="spellStart"/>
      <w:r w:rsidRPr="008D118B">
        <w:rPr>
          <w:rFonts w:ascii="Arial" w:hAnsi="Arial" w:cs="Arial"/>
          <w:lang w:eastAsia="en-US"/>
        </w:rPr>
        <w:t>particular</w:t>
      </w:r>
      <w:proofErr w:type="spellEnd"/>
      <w:r w:rsidRPr="008D118B">
        <w:rPr>
          <w:rFonts w:ascii="Arial" w:hAnsi="Arial" w:cs="Arial"/>
          <w:lang w:eastAsia="en-US"/>
        </w:rPr>
        <w:t>.</w:t>
      </w:r>
    </w:p>
    <w:p w14:paraId="380CDF39" w14:textId="77777777" w:rsidR="007E25E2" w:rsidRDefault="007E25E2" w:rsidP="00880A9D">
      <w:pPr>
        <w:pStyle w:val="StandardWeb"/>
        <w:spacing w:line="360" w:lineRule="auto"/>
        <w:rPr>
          <w:rFonts w:ascii="Arial" w:hAnsi="Arial" w:cs="Arial"/>
          <w:color w:val="1F3864"/>
          <w:sz w:val="24"/>
          <w:szCs w:val="24"/>
        </w:rPr>
      </w:pPr>
    </w:p>
    <w:p w14:paraId="19AB4083" w14:textId="603F9F70" w:rsidR="002B07B2" w:rsidRPr="00816756" w:rsidRDefault="008D118B" w:rsidP="00880A9D">
      <w:pPr>
        <w:pStyle w:val="StandardWeb"/>
        <w:spacing w:line="360" w:lineRule="auto"/>
        <w:rPr>
          <w:rFonts w:ascii="Arial" w:hAnsi="Arial" w:cs="Arial"/>
          <w:color w:val="1F3864"/>
          <w:sz w:val="24"/>
          <w:szCs w:val="24"/>
        </w:rPr>
      </w:pPr>
      <w:proofErr w:type="spellStart"/>
      <w:r w:rsidRPr="008D118B">
        <w:rPr>
          <w:rFonts w:ascii="Arial" w:hAnsi="Arial" w:cs="Arial"/>
          <w:color w:val="1F3864"/>
          <w:sz w:val="24"/>
          <w:szCs w:val="24"/>
        </w:rPr>
        <w:t>Enerest</w:t>
      </w:r>
      <w:proofErr w:type="spellEnd"/>
      <w:r w:rsidRPr="008D118B">
        <w:rPr>
          <w:rFonts w:ascii="Arial" w:hAnsi="Arial" w:cs="Arial"/>
          <w:color w:val="1F3864"/>
          <w:sz w:val="24"/>
          <w:szCs w:val="24"/>
        </w:rPr>
        <w:t xml:space="preserve"> </w:t>
      </w:r>
      <w:proofErr w:type="spellStart"/>
      <w:r w:rsidRPr="008D118B">
        <w:rPr>
          <w:rFonts w:ascii="Arial" w:hAnsi="Arial" w:cs="Arial"/>
          <w:color w:val="1F3864"/>
          <w:sz w:val="24"/>
          <w:szCs w:val="24"/>
        </w:rPr>
        <w:t>ToGo</w:t>
      </w:r>
      <w:proofErr w:type="spellEnd"/>
      <w:r w:rsidRPr="008D118B">
        <w:rPr>
          <w:rFonts w:ascii="Arial" w:hAnsi="Arial" w:cs="Arial"/>
          <w:color w:val="1F3864"/>
          <w:sz w:val="24"/>
          <w:szCs w:val="24"/>
        </w:rPr>
        <w:t xml:space="preserve"> Version 8 - The </w:t>
      </w:r>
      <w:proofErr w:type="spellStart"/>
      <w:r w:rsidRPr="008D118B">
        <w:rPr>
          <w:rFonts w:ascii="Arial" w:hAnsi="Arial" w:cs="Arial"/>
          <w:color w:val="1F3864"/>
          <w:sz w:val="24"/>
          <w:szCs w:val="24"/>
        </w:rPr>
        <w:t>app</w:t>
      </w:r>
      <w:proofErr w:type="spellEnd"/>
      <w:r w:rsidRPr="008D118B">
        <w:rPr>
          <w:rFonts w:ascii="Arial" w:hAnsi="Arial" w:cs="Arial"/>
          <w:color w:val="1F3864"/>
          <w:sz w:val="24"/>
          <w:szCs w:val="24"/>
        </w:rPr>
        <w:t xml:space="preserve"> </w:t>
      </w:r>
      <w:proofErr w:type="spellStart"/>
      <w:r w:rsidRPr="008D118B">
        <w:rPr>
          <w:rFonts w:ascii="Arial" w:hAnsi="Arial" w:cs="Arial"/>
          <w:color w:val="1F3864"/>
          <w:sz w:val="24"/>
          <w:szCs w:val="24"/>
        </w:rPr>
        <w:t>for</w:t>
      </w:r>
      <w:proofErr w:type="spellEnd"/>
      <w:r w:rsidRPr="008D118B">
        <w:rPr>
          <w:rFonts w:ascii="Arial" w:hAnsi="Arial" w:cs="Arial"/>
          <w:color w:val="1F3864"/>
          <w:sz w:val="24"/>
          <w:szCs w:val="24"/>
        </w:rPr>
        <w:t xml:space="preserve"> </w:t>
      </w:r>
      <w:proofErr w:type="spellStart"/>
      <w:r w:rsidRPr="008D118B">
        <w:rPr>
          <w:rFonts w:ascii="Arial" w:hAnsi="Arial" w:cs="Arial"/>
          <w:color w:val="1F3864"/>
          <w:sz w:val="24"/>
          <w:szCs w:val="24"/>
        </w:rPr>
        <w:t>mobile</w:t>
      </w:r>
      <w:proofErr w:type="spellEnd"/>
      <w:r w:rsidRPr="008D118B">
        <w:rPr>
          <w:rFonts w:ascii="Arial" w:hAnsi="Arial" w:cs="Arial"/>
          <w:color w:val="1F3864"/>
          <w:sz w:val="24"/>
          <w:szCs w:val="24"/>
        </w:rPr>
        <w:t xml:space="preserve"> </w:t>
      </w:r>
      <w:proofErr w:type="spellStart"/>
      <w:r w:rsidRPr="008D118B">
        <w:rPr>
          <w:rFonts w:ascii="Arial" w:hAnsi="Arial" w:cs="Arial"/>
          <w:color w:val="1F3864"/>
          <w:sz w:val="24"/>
          <w:szCs w:val="24"/>
        </w:rPr>
        <w:t>energy</w:t>
      </w:r>
      <w:proofErr w:type="spellEnd"/>
      <w:r w:rsidRPr="008D118B">
        <w:rPr>
          <w:rFonts w:ascii="Arial" w:hAnsi="Arial" w:cs="Arial"/>
          <w:color w:val="1F3864"/>
          <w:sz w:val="24"/>
          <w:szCs w:val="24"/>
        </w:rPr>
        <w:t xml:space="preserve"> </w:t>
      </w:r>
      <w:proofErr w:type="spellStart"/>
      <w:r w:rsidRPr="008D118B">
        <w:rPr>
          <w:rFonts w:ascii="Arial" w:hAnsi="Arial" w:cs="Arial"/>
          <w:color w:val="1F3864"/>
          <w:sz w:val="24"/>
          <w:szCs w:val="24"/>
        </w:rPr>
        <w:t>management</w:t>
      </w:r>
      <w:proofErr w:type="spellEnd"/>
    </w:p>
    <w:p w14:paraId="5DB8FDC9" w14:textId="77777777" w:rsidR="00542768" w:rsidRPr="00542768" w:rsidRDefault="00542768" w:rsidP="005427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542768">
        <w:rPr>
          <w:rFonts w:ascii="Arial" w:eastAsia="Times New Roman" w:hAnsi="Arial" w:cs="Arial"/>
          <w:color w:val="000000"/>
        </w:rPr>
        <w:t xml:space="preserve">The </w:t>
      </w:r>
      <w:proofErr w:type="spellStart"/>
      <w:r w:rsidRPr="00542768">
        <w:rPr>
          <w:rFonts w:ascii="Arial" w:eastAsia="Times New Roman" w:hAnsi="Arial" w:cs="Arial"/>
          <w:color w:val="000000"/>
        </w:rPr>
        <w:t>Enerest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ToGo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app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42768">
        <w:rPr>
          <w:rFonts w:ascii="Arial" w:eastAsia="Times New Roman" w:hAnsi="Arial" w:cs="Arial"/>
          <w:color w:val="000000"/>
        </w:rPr>
        <w:t>which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is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available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download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free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of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charge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for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Apple and Android </w:t>
      </w:r>
      <w:proofErr w:type="spellStart"/>
      <w:r w:rsidRPr="00542768">
        <w:rPr>
          <w:rFonts w:ascii="Arial" w:eastAsia="Times New Roman" w:hAnsi="Arial" w:cs="Arial"/>
          <w:color w:val="000000"/>
        </w:rPr>
        <w:t>devices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42768">
        <w:rPr>
          <w:rFonts w:ascii="Arial" w:eastAsia="Times New Roman" w:hAnsi="Arial" w:cs="Arial"/>
          <w:color w:val="000000"/>
        </w:rPr>
        <w:t>offers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extensive </w:t>
      </w:r>
      <w:proofErr w:type="spellStart"/>
      <w:r w:rsidRPr="00542768">
        <w:rPr>
          <w:rFonts w:ascii="Arial" w:eastAsia="Times New Roman" w:hAnsi="Arial" w:cs="Arial"/>
          <w:color w:val="000000"/>
        </w:rPr>
        <w:t>functions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for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installers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542768">
        <w:rPr>
          <w:rFonts w:ascii="Arial" w:eastAsia="Times New Roman" w:hAnsi="Arial" w:cs="Arial"/>
          <w:color w:val="000000"/>
        </w:rPr>
        <w:t>system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owners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alike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The </w:t>
      </w:r>
      <w:proofErr w:type="spellStart"/>
      <w:r w:rsidRPr="00542768">
        <w:rPr>
          <w:rFonts w:ascii="Arial" w:eastAsia="Times New Roman" w:hAnsi="Arial" w:cs="Arial"/>
          <w:color w:val="000000"/>
        </w:rPr>
        <w:t>app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offers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numerous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options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42768">
        <w:rPr>
          <w:rFonts w:ascii="Arial" w:eastAsia="Times New Roman" w:hAnsi="Arial" w:cs="Arial"/>
          <w:color w:val="000000"/>
        </w:rPr>
        <w:t>whether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for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installing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energy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management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system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track faults </w:t>
      </w:r>
      <w:proofErr w:type="spellStart"/>
      <w:r w:rsidRPr="00542768">
        <w:rPr>
          <w:rFonts w:ascii="Arial" w:eastAsia="Times New Roman" w:hAnsi="Arial" w:cs="Arial"/>
          <w:color w:val="000000"/>
        </w:rPr>
        <w:t>while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travelling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have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 quick </w:t>
      </w:r>
      <w:proofErr w:type="spellStart"/>
      <w:r w:rsidRPr="00542768">
        <w:rPr>
          <w:rFonts w:ascii="Arial" w:eastAsia="Times New Roman" w:hAnsi="Arial" w:cs="Arial"/>
          <w:color w:val="000000"/>
        </w:rPr>
        <w:t>overview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of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production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542768">
        <w:rPr>
          <w:rFonts w:ascii="Arial" w:eastAsia="Times New Roman" w:hAnsi="Arial" w:cs="Arial"/>
          <w:color w:val="000000"/>
        </w:rPr>
        <w:t>consumption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values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</w:t>
      </w:r>
    </w:p>
    <w:p w14:paraId="1CECF02C" w14:textId="77777777" w:rsidR="00542768" w:rsidRPr="00542768" w:rsidRDefault="00542768" w:rsidP="005427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542768">
        <w:rPr>
          <w:rFonts w:ascii="Arial" w:eastAsia="Times New Roman" w:hAnsi="Arial" w:cs="Arial"/>
          <w:color w:val="000000"/>
        </w:rPr>
        <w:t xml:space="preserve">Version 8 </w:t>
      </w:r>
      <w:proofErr w:type="spellStart"/>
      <w:r w:rsidRPr="00542768">
        <w:rPr>
          <w:rFonts w:ascii="Arial" w:eastAsia="Times New Roman" w:hAnsi="Arial" w:cs="Arial"/>
          <w:color w:val="000000"/>
        </w:rPr>
        <w:t>of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EM-Power Europe </w:t>
      </w:r>
      <w:proofErr w:type="spellStart"/>
      <w:r w:rsidRPr="00542768">
        <w:rPr>
          <w:rFonts w:ascii="Arial" w:eastAsia="Times New Roman" w:hAnsi="Arial" w:cs="Arial"/>
          <w:color w:val="000000"/>
        </w:rPr>
        <w:t>brings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numerous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exciting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features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for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mobile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energy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management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</w:t>
      </w:r>
    </w:p>
    <w:p w14:paraId="48C68DE4" w14:textId="77777777" w:rsidR="00542768" w:rsidRPr="00542768" w:rsidRDefault="00542768" w:rsidP="005427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542768">
        <w:rPr>
          <w:rFonts w:ascii="Arial" w:eastAsia="Times New Roman" w:hAnsi="Arial" w:cs="Arial"/>
          <w:color w:val="000000"/>
        </w:rPr>
        <w:t xml:space="preserve">With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new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filter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function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alarm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list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42768">
        <w:rPr>
          <w:rFonts w:ascii="Arial" w:eastAsia="Times New Roman" w:hAnsi="Arial" w:cs="Arial"/>
          <w:color w:val="000000"/>
        </w:rPr>
        <w:t>alarm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messages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can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be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filtered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so </w:t>
      </w:r>
      <w:proofErr w:type="spellStart"/>
      <w:r w:rsidRPr="00542768">
        <w:rPr>
          <w:rFonts w:ascii="Arial" w:eastAsia="Times New Roman" w:hAnsi="Arial" w:cs="Arial"/>
          <w:color w:val="000000"/>
        </w:rPr>
        <w:t>that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only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active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alarms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are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displayed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This </w:t>
      </w:r>
      <w:proofErr w:type="spellStart"/>
      <w:r w:rsidRPr="00542768">
        <w:rPr>
          <w:rFonts w:ascii="Arial" w:eastAsia="Times New Roman" w:hAnsi="Arial" w:cs="Arial"/>
          <w:color w:val="000000"/>
        </w:rPr>
        <w:t>means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that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overview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of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alarm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messages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is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not lost and </w:t>
      </w:r>
      <w:proofErr w:type="spellStart"/>
      <w:r w:rsidRPr="00542768">
        <w:rPr>
          <w:rFonts w:ascii="Arial" w:eastAsia="Times New Roman" w:hAnsi="Arial" w:cs="Arial"/>
          <w:color w:val="000000"/>
        </w:rPr>
        <w:t>alarms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that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require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active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action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are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no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longer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overlooked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42768">
        <w:rPr>
          <w:rFonts w:ascii="Arial" w:eastAsia="Times New Roman" w:hAnsi="Arial" w:cs="Arial"/>
          <w:color w:val="000000"/>
        </w:rPr>
        <w:t>Another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new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feature </w:t>
      </w:r>
      <w:proofErr w:type="spellStart"/>
      <w:r w:rsidRPr="00542768">
        <w:rPr>
          <w:rFonts w:ascii="Arial" w:eastAsia="Times New Roman" w:hAnsi="Arial" w:cs="Arial"/>
          <w:color w:val="000000"/>
        </w:rPr>
        <w:t>is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display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of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inverters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in a separate </w:t>
      </w:r>
      <w:proofErr w:type="spellStart"/>
      <w:r w:rsidRPr="00542768">
        <w:rPr>
          <w:rFonts w:ascii="Arial" w:eastAsia="Times New Roman" w:hAnsi="Arial" w:cs="Arial"/>
          <w:color w:val="000000"/>
        </w:rPr>
        <w:t>diagram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Here </w:t>
      </w:r>
      <w:proofErr w:type="spellStart"/>
      <w:r w:rsidRPr="00542768">
        <w:rPr>
          <w:rFonts w:ascii="Arial" w:eastAsia="Times New Roman" w:hAnsi="Arial" w:cs="Arial"/>
          <w:color w:val="000000"/>
        </w:rPr>
        <w:t>too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focus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is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on </w:t>
      </w:r>
      <w:proofErr w:type="spellStart"/>
      <w:r w:rsidRPr="00542768">
        <w:rPr>
          <w:rFonts w:ascii="Arial" w:eastAsia="Times New Roman" w:hAnsi="Arial" w:cs="Arial"/>
          <w:color w:val="000000"/>
        </w:rPr>
        <w:t>clarity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recording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of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all relevant </w:t>
      </w:r>
      <w:proofErr w:type="spellStart"/>
      <w:r w:rsidRPr="00542768">
        <w:rPr>
          <w:rFonts w:ascii="Arial" w:eastAsia="Times New Roman" w:hAnsi="Arial" w:cs="Arial"/>
          <w:color w:val="000000"/>
        </w:rPr>
        <w:t>data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The </w:t>
      </w:r>
      <w:proofErr w:type="spellStart"/>
      <w:r w:rsidRPr="00542768">
        <w:rPr>
          <w:rFonts w:ascii="Arial" w:eastAsia="Times New Roman" w:hAnsi="Arial" w:cs="Arial"/>
          <w:color w:val="000000"/>
        </w:rPr>
        <w:t>value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for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standardised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production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in W/</w:t>
      </w:r>
      <w:proofErr w:type="spellStart"/>
      <w:r w:rsidRPr="00542768">
        <w:rPr>
          <w:rFonts w:ascii="Arial" w:eastAsia="Times New Roman" w:hAnsi="Arial" w:cs="Arial"/>
          <w:color w:val="000000"/>
        </w:rPr>
        <w:t>Wp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has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been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added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additional </w:t>
      </w:r>
      <w:proofErr w:type="spellStart"/>
      <w:r w:rsidRPr="00542768">
        <w:rPr>
          <w:rFonts w:ascii="Arial" w:eastAsia="Times New Roman" w:hAnsi="Arial" w:cs="Arial"/>
          <w:color w:val="000000"/>
        </w:rPr>
        <w:t>information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</w:t>
      </w:r>
    </w:p>
    <w:p w14:paraId="74A69597" w14:textId="77777777" w:rsidR="00542768" w:rsidRDefault="00542768" w:rsidP="005427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542768">
        <w:rPr>
          <w:rFonts w:ascii="Arial" w:eastAsia="Times New Roman" w:hAnsi="Arial" w:cs="Arial"/>
          <w:color w:val="000000"/>
        </w:rPr>
        <w:t xml:space="preserve">Further </w:t>
      </w:r>
      <w:proofErr w:type="spellStart"/>
      <w:r w:rsidRPr="00542768">
        <w:rPr>
          <w:rFonts w:ascii="Arial" w:eastAsia="Times New Roman" w:hAnsi="Arial" w:cs="Arial"/>
          <w:color w:val="000000"/>
        </w:rPr>
        <w:t>innovations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that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come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with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version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8 </w:t>
      </w:r>
      <w:proofErr w:type="spellStart"/>
      <w:r w:rsidRPr="00542768">
        <w:rPr>
          <w:rFonts w:ascii="Arial" w:eastAsia="Times New Roman" w:hAnsi="Arial" w:cs="Arial"/>
          <w:color w:val="000000"/>
        </w:rPr>
        <w:t>are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manual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correction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of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data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data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matrix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This </w:t>
      </w:r>
      <w:proofErr w:type="spellStart"/>
      <w:r w:rsidRPr="00542768">
        <w:rPr>
          <w:rFonts w:ascii="Arial" w:eastAsia="Times New Roman" w:hAnsi="Arial" w:cs="Arial"/>
          <w:color w:val="000000"/>
        </w:rPr>
        <w:t>allows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individual </w:t>
      </w:r>
      <w:proofErr w:type="spellStart"/>
      <w:r w:rsidRPr="00542768">
        <w:rPr>
          <w:rFonts w:ascii="Arial" w:eastAsia="Times New Roman" w:hAnsi="Arial" w:cs="Arial"/>
          <w:color w:val="000000"/>
        </w:rPr>
        <w:t>adjustments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be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made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542768">
        <w:rPr>
          <w:rFonts w:ascii="Arial" w:eastAsia="Times New Roman" w:hAnsi="Arial" w:cs="Arial"/>
          <w:color w:val="000000"/>
        </w:rPr>
        <w:t>monitoring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be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used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in a </w:t>
      </w:r>
      <w:proofErr w:type="spellStart"/>
      <w:r w:rsidRPr="00542768">
        <w:rPr>
          <w:rFonts w:ascii="Arial" w:eastAsia="Times New Roman" w:hAnsi="Arial" w:cs="Arial"/>
          <w:color w:val="000000"/>
        </w:rPr>
        <w:t>more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targeted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manner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get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answers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possible </w:t>
      </w:r>
      <w:proofErr w:type="spellStart"/>
      <w:r w:rsidRPr="00542768">
        <w:rPr>
          <w:rFonts w:ascii="Arial" w:eastAsia="Times New Roman" w:hAnsi="Arial" w:cs="Arial"/>
          <w:color w:val="000000"/>
        </w:rPr>
        <w:t>questions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more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quickly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42768">
        <w:rPr>
          <w:rFonts w:ascii="Arial" w:eastAsia="Times New Roman" w:hAnsi="Arial" w:cs="Arial"/>
          <w:color w:val="000000"/>
        </w:rPr>
        <w:t>there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is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also a </w:t>
      </w:r>
      <w:proofErr w:type="spellStart"/>
      <w:r w:rsidRPr="00542768">
        <w:rPr>
          <w:rFonts w:ascii="Arial" w:eastAsia="Times New Roman" w:hAnsi="Arial" w:cs="Arial"/>
          <w:color w:val="000000"/>
        </w:rPr>
        <w:t>direct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link </w:t>
      </w:r>
      <w:proofErr w:type="spellStart"/>
      <w:r w:rsidRPr="00542768">
        <w:rPr>
          <w:rFonts w:ascii="Arial" w:eastAsia="Times New Roman" w:hAnsi="Arial" w:cs="Arial"/>
          <w:color w:val="000000"/>
        </w:rPr>
        <w:t>to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the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online </w:t>
      </w:r>
      <w:proofErr w:type="spellStart"/>
      <w:r w:rsidRPr="00542768">
        <w:rPr>
          <w:rFonts w:ascii="Arial" w:eastAsia="Times New Roman" w:hAnsi="Arial" w:cs="Arial"/>
          <w:color w:val="000000"/>
        </w:rPr>
        <w:t>help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542768">
        <w:rPr>
          <w:rFonts w:ascii="Arial" w:eastAsia="Times New Roman" w:hAnsi="Arial" w:cs="Arial"/>
          <w:color w:val="000000"/>
        </w:rPr>
        <w:t>useful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tutorial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chapters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in a </w:t>
      </w:r>
      <w:proofErr w:type="spellStart"/>
      <w:r w:rsidRPr="00542768">
        <w:rPr>
          <w:rFonts w:ascii="Arial" w:eastAsia="Times New Roman" w:hAnsi="Arial" w:cs="Arial"/>
          <w:color w:val="000000"/>
        </w:rPr>
        <w:t>new</w:t>
      </w:r>
      <w:proofErr w:type="spellEnd"/>
      <w:r w:rsidRPr="005427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42768">
        <w:rPr>
          <w:rFonts w:ascii="Arial" w:eastAsia="Times New Roman" w:hAnsi="Arial" w:cs="Arial"/>
          <w:color w:val="000000"/>
        </w:rPr>
        <w:t>format</w:t>
      </w:r>
      <w:proofErr w:type="spellEnd"/>
      <w:r w:rsidRPr="00542768">
        <w:rPr>
          <w:rFonts w:ascii="Arial" w:eastAsia="Times New Roman" w:hAnsi="Arial" w:cs="Arial"/>
          <w:color w:val="000000"/>
        </w:rPr>
        <w:t>.</w:t>
      </w:r>
    </w:p>
    <w:p w14:paraId="26F035A2" w14:textId="15B5A5CE" w:rsidR="00041EB4" w:rsidRPr="00041EB4" w:rsidRDefault="006105AF" w:rsidP="00542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lastRenderedPageBreak/>
        <w:drawing>
          <wp:inline distT="0" distB="0" distL="0" distR="0" wp14:anchorId="300DAB04" wp14:editId="735A4889">
            <wp:extent cx="2313830" cy="4676356"/>
            <wp:effectExtent l="0" t="0" r="0" b="0"/>
            <wp:docPr id="1013052669" name="Grafik 4" descr="Ein Bild, das Text, Handy, Screenshot, Multimedi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52669" name="Grafik 4" descr="Ein Bild, das Text, Handy, Screenshot, Multimedi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77" cy="471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A995" w14:textId="0AA8E3E9" w:rsidR="00986E28" w:rsidRDefault="00986E28" w:rsidP="00FE396C">
      <w:pPr>
        <w:pStyle w:val="berschrift1"/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2DE6017" w14:textId="3FE207A6" w:rsidR="00D94CB9" w:rsidRDefault="006A5DDF" w:rsidP="00880A9D">
      <w:pPr>
        <w:pStyle w:val="berschrift1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A5DDF">
        <w:rPr>
          <w:rFonts w:ascii="Arial" w:eastAsia="Times New Roman" w:hAnsi="Arial" w:cs="Arial"/>
          <w:sz w:val="24"/>
          <w:szCs w:val="24"/>
        </w:rPr>
        <w:t xml:space="preserve">Solar-Log WEB </w:t>
      </w:r>
      <w:proofErr w:type="spellStart"/>
      <w:r w:rsidRPr="006A5DDF">
        <w:rPr>
          <w:rFonts w:ascii="Arial" w:eastAsia="Times New Roman" w:hAnsi="Arial" w:cs="Arial"/>
          <w:sz w:val="24"/>
          <w:szCs w:val="24"/>
        </w:rPr>
        <w:t>Enerest</w:t>
      </w:r>
      <w:proofErr w:type="spellEnd"/>
      <w:r w:rsidRPr="006A5DDF">
        <w:rPr>
          <w:rFonts w:ascii="Arial" w:eastAsia="Times New Roman" w:hAnsi="Arial" w:cs="Arial"/>
          <w:sz w:val="24"/>
          <w:szCs w:val="24"/>
        </w:rPr>
        <w:t xml:space="preserve">™ 4 - New </w:t>
      </w:r>
      <w:proofErr w:type="spellStart"/>
      <w:r w:rsidRPr="006A5DDF">
        <w:rPr>
          <w:rFonts w:ascii="Arial" w:eastAsia="Times New Roman" w:hAnsi="Arial" w:cs="Arial"/>
          <w:sz w:val="24"/>
          <w:szCs w:val="24"/>
        </w:rPr>
        <w:t>features</w:t>
      </w:r>
      <w:proofErr w:type="spellEnd"/>
      <w:r w:rsidRPr="006A5DDF">
        <w:rPr>
          <w:rFonts w:ascii="Arial" w:eastAsia="Times New Roman" w:hAnsi="Arial" w:cs="Arial"/>
          <w:sz w:val="24"/>
          <w:szCs w:val="24"/>
        </w:rPr>
        <w:t xml:space="preserve"> </w:t>
      </w:r>
      <w:r w:rsidR="00C309C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624628" w14:textId="4392ECBF" w:rsidR="00141721" w:rsidRPr="00C82AD1" w:rsidRDefault="00C82AD1" w:rsidP="00155C43">
      <w:pPr>
        <w:spacing w:line="360" w:lineRule="auto"/>
      </w:pPr>
      <w:proofErr w:type="spellStart"/>
      <w:r w:rsidRPr="00C82AD1">
        <w:rPr>
          <w:rFonts w:ascii="Arial" w:hAnsi="Arial" w:cs="Arial"/>
          <w:shd w:val="clear" w:color="auto" w:fill="FFFFFF"/>
        </w:rPr>
        <w:t>Photovoltaic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systems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represent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a not </w:t>
      </w:r>
      <w:proofErr w:type="spellStart"/>
      <w:r w:rsidRPr="00C82AD1">
        <w:rPr>
          <w:rFonts w:ascii="Arial" w:hAnsi="Arial" w:cs="Arial"/>
          <w:shd w:val="clear" w:color="auto" w:fill="FFFFFF"/>
        </w:rPr>
        <w:t>inconsiderable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investment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. In </w:t>
      </w:r>
      <w:proofErr w:type="spellStart"/>
      <w:r w:rsidRPr="00C82AD1">
        <w:rPr>
          <w:rFonts w:ascii="Arial" w:hAnsi="Arial" w:cs="Arial"/>
          <w:shd w:val="clear" w:color="auto" w:fill="FFFFFF"/>
        </w:rPr>
        <w:t>order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to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safeguard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the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investment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82AD1">
        <w:rPr>
          <w:rFonts w:ascii="Arial" w:hAnsi="Arial" w:cs="Arial"/>
          <w:shd w:val="clear" w:color="auto" w:fill="FFFFFF"/>
        </w:rPr>
        <w:t>the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yields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of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the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system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must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be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ensured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. The </w:t>
      </w:r>
      <w:proofErr w:type="spellStart"/>
      <w:r w:rsidRPr="00C82AD1">
        <w:rPr>
          <w:rFonts w:ascii="Arial" w:hAnsi="Arial" w:cs="Arial"/>
          <w:shd w:val="clear" w:color="auto" w:fill="FFFFFF"/>
        </w:rPr>
        <w:t>energy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management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system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plays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C82AD1">
        <w:rPr>
          <w:rFonts w:ascii="Arial" w:hAnsi="Arial" w:cs="Arial"/>
          <w:shd w:val="clear" w:color="auto" w:fill="FFFFFF"/>
        </w:rPr>
        <w:t>key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role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here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by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immediately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recognising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C82AD1">
        <w:rPr>
          <w:rFonts w:ascii="Arial" w:hAnsi="Arial" w:cs="Arial"/>
          <w:shd w:val="clear" w:color="auto" w:fill="FFFFFF"/>
        </w:rPr>
        <w:t>reporting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faults, </w:t>
      </w:r>
      <w:proofErr w:type="spellStart"/>
      <w:r w:rsidRPr="00C82AD1">
        <w:rPr>
          <w:rFonts w:ascii="Arial" w:hAnsi="Arial" w:cs="Arial"/>
          <w:shd w:val="clear" w:color="auto" w:fill="FFFFFF"/>
        </w:rPr>
        <w:t>among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other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things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. With </w:t>
      </w:r>
      <w:proofErr w:type="spellStart"/>
      <w:r w:rsidRPr="00C82AD1">
        <w:rPr>
          <w:rFonts w:ascii="Arial" w:hAnsi="Arial" w:cs="Arial"/>
          <w:shd w:val="clear" w:color="auto" w:fill="FFFFFF"/>
        </w:rPr>
        <w:t>its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Solar-Log WEB </w:t>
      </w:r>
      <w:proofErr w:type="spellStart"/>
      <w:r w:rsidRPr="00C82AD1">
        <w:rPr>
          <w:rFonts w:ascii="Arial" w:hAnsi="Arial" w:cs="Arial"/>
          <w:shd w:val="clear" w:color="auto" w:fill="FFFFFF"/>
        </w:rPr>
        <w:t>Enerest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™ 4 </w:t>
      </w:r>
      <w:proofErr w:type="spellStart"/>
      <w:r w:rsidRPr="00C82AD1">
        <w:rPr>
          <w:rFonts w:ascii="Arial" w:hAnsi="Arial" w:cs="Arial"/>
          <w:shd w:val="clear" w:color="auto" w:fill="FFFFFF"/>
        </w:rPr>
        <w:t>portal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82AD1">
        <w:rPr>
          <w:rFonts w:ascii="Arial" w:hAnsi="Arial" w:cs="Arial"/>
          <w:shd w:val="clear" w:color="auto" w:fill="FFFFFF"/>
        </w:rPr>
        <w:t>the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Solar-Log </w:t>
      </w:r>
      <w:proofErr w:type="spellStart"/>
      <w:r w:rsidRPr="00C82AD1">
        <w:rPr>
          <w:rFonts w:ascii="Arial" w:hAnsi="Arial" w:cs="Arial"/>
          <w:shd w:val="clear" w:color="auto" w:fill="FFFFFF"/>
        </w:rPr>
        <w:t>energy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management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system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provides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users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with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C82AD1">
        <w:rPr>
          <w:rFonts w:ascii="Arial" w:hAnsi="Arial" w:cs="Arial"/>
          <w:shd w:val="clear" w:color="auto" w:fill="FFFFFF"/>
        </w:rPr>
        <w:t>tool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that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enables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them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to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manage, </w:t>
      </w:r>
      <w:proofErr w:type="spellStart"/>
      <w:r w:rsidRPr="00C82AD1">
        <w:rPr>
          <w:rFonts w:ascii="Arial" w:hAnsi="Arial" w:cs="Arial"/>
          <w:shd w:val="clear" w:color="auto" w:fill="FFFFFF"/>
        </w:rPr>
        <w:t>control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and monitor </w:t>
      </w:r>
      <w:proofErr w:type="spellStart"/>
      <w:r w:rsidRPr="00C82AD1">
        <w:rPr>
          <w:rFonts w:ascii="Arial" w:hAnsi="Arial" w:cs="Arial"/>
          <w:shd w:val="clear" w:color="auto" w:fill="FFFFFF"/>
        </w:rPr>
        <w:t>one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or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2AD1">
        <w:rPr>
          <w:rFonts w:ascii="Arial" w:hAnsi="Arial" w:cs="Arial"/>
          <w:shd w:val="clear" w:color="auto" w:fill="FFFFFF"/>
        </w:rPr>
        <w:t>more</w:t>
      </w:r>
      <w:proofErr w:type="spellEnd"/>
      <w:r w:rsidRPr="00C82AD1">
        <w:rPr>
          <w:rFonts w:ascii="Arial" w:hAnsi="Arial" w:cs="Arial"/>
          <w:shd w:val="clear" w:color="auto" w:fill="FFFFFF"/>
        </w:rPr>
        <w:t xml:space="preserve"> PV </w:t>
      </w:r>
      <w:proofErr w:type="spellStart"/>
      <w:r w:rsidRPr="00C82AD1">
        <w:rPr>
          <w:rFonts w:ascii="Arial" w:hAnsi="Arial" w:cs="Arial"/>
          <w:shd w:val="clear" w:color="auto" w:fill="FFFFFF"/>
        </w:rPr>
        <w:t>systems</w:t>
      </w:r>
      <w:proofErr w:type="spellEnd"/>
      <w:r w:rsidRPr="00C82AD1">
        <w:rPr>
          <w:rFonts w:ascii="Arial" w:hAnsi="Arial" w:cs="Arial"/>
          <w:shd w:val="clear" w:color="auto" w:fill="FFFFFF"/>
        </w:rPr>
        <w:t>.</w:t>
      </w:r>
    </w:p>
    <w:p w14:paraId="5B978DD4" w14:textId="77777777" w:rsidR="0011396A" w:rsidRDefault="0011396A" w:rsidP="00A3793D">
      <w:pPr>
        <w:spacing w:line="360" w:lineRule="auto"/>
        <w:rPr>
          <w:rFonts w:ascii="Arial" w:eastAsia="Times New Roman" w:hAnsi="Arial" w:cs="Arial"/>
          <w:color w:val="002060"/>
        </w:rPr>
      </w:pPr>
    </w:p>
    <w:p w14:paraId="7B000602" w14:textId="30A5A00A" w:rsidR="00141721" w:rsidRPr="00880A9D" w:rsidRDefault="00C82AD1" w:rsidP="00A3793D">
      <w:pPr>
        <w:spacing w:line="360" w:lineRule="auto"/>
        <w:rPr>
          <w:rFonts w:ascii="Arial" w:eastAsia="Times New Roman" w:hAnsi="Arial" w:cs="Arial"/>
          <w:color w:val="002060"/>
        </w:rPr>
      </w:pPr>
      <w:proofErr w:type="spellStart"/>
      <w:r w:rsidRPr="00C82AD1">
        <w:rPr>
          <w:rFonts w:ascii="Arial" w:eastAsia="Times New Roman" w:hAnsi="Arial" w:cs="Arial"/>
          <w:color w:val="002060"/>
        </w:rPr>
        <w:t>Automations</w:t>
      </w:r>
      <w:proofErr w:type="spellEnd"/>
      <w:r w:rsidRPr="00C82AD1">
        <w:rPr>
          <w:rFonts w:ascii="Arial" w:eastAsia="Times New Roman" w:hAnsi="Arial" w:cs="Arial"/>
          <w:color w:val="002060"/>
        </w:rPr>
        <w:t xml:space="preserve"> - </w:t>
      </w:r>
      <w:proofErr w:type="spellStart"/>
      <w:r w:rsidRPr="00C82AD1">
        <w:rPr>
          <w:rFonts w:ascii="Arial" w:eastAsia="Times New Roman" w:hAnsi="Arial" w:cs="Arial"/>
          <w:color w:val="002060"/>
        </w:rPr>
        <w:t>customised</w:t>
      </w:r>
      <w:proofErr w:type="spellEnd"/>
      <w:r w:rsidRPr="00C82AD1">
        <w:rPr>
          <w:rFonts w:ascii="Arial" w:eastAsia="Times New Roman" w:hAnsi="Arial" w:cs="Arial"/>
          <w:color w:val="002060"/>
        </w:rPr>
        <w:t xml:space="preserve"> </w:t>
      </w:r>
      <w:proofErr w:type="spellStart"/>
      <w:r w:rsidRPr="00C82AD1">
        <w:rPr>
          <w:rFonts w:ascii="Arial" w:eastAsia="Times New Roman" w:hAnsi="Arial" w:cs="Arial"/>
          <w:color w:val="002060"/>
        </w:rPr>
        <w:t>adaptations</w:t>
      </w:r>
      <w:proofErr w:type="spellEnd"/>
      <w:r w:rsidRPr="00C82AD1">
        <w:rPr>
          <w:rFonts w:ascii="Arial" w:eastAsia="Times New Roman" w:hAnsi="Arial" w:cs="Arial"/>
          <w:color w:val="002060"/>
        </w:rPr>
        <w:t xml:space="preserve"> </w:t>
      </w:r>
      <w:proofErr w:type="spellStart"/>
      <w:r w:rsidRPr="00C82AD1">
        <w:rPr>
          <w:rFonts w:ascii="Arial" w:eastAsia="Times New Roman" w:hAnsi="Arial" w:cs="Arial"/>
          <w:color w:val="002060"/>
        </w:rPr>
        <w:t>to</w:t>
      </w:r>
      <w:proofErr w:type="spellEnd"/>
      <w:r w:rsidRPr="00C82AD1">
        <w:rPr>
          <w:rFonts w:ascii="Arial" w:eastAsia="Times New Roman" w:hAnsi="Arial" w:cs="Arial"/>
          <w:color w:val="002060"/>
        </w:rPr>
        <w:t xml:space="preserve"> </w:t>
      </w:r>
      <w:proofErr w:type="spellStart"/>
      <w:r w:rsidRPr="00C82AD1">
        <w:rPr>
          <w:rFonts w:ascii="Arial" w:eastAsia="Times New Roman" w:hAnsi="Arial" w:cs="Arial"/>
          <w:color w:val="002060"/>
        </w:rPr>
        <w:t>your</w:t>
      </w:r>
      <w:proofErr w:type="spellEnd"/>
      <w:r w:rsidRPr="00C82AD1">
        <w:rPr>
          <w:rFonts w:ascii="Arial" w:eastAsia="Times New Roman" w:hAnsi="Arial" w:cs="Arial"/>
          <w:color w:val="002060"/>
        </w:rPr>
        <w:t xml:space="preserve"> own </w:t>
      </w:r>
      <w:proofErr w:type="spellStart"/>
      <w:r w:rsidRPr="00C82AD1">
        <w:rPr>
          <w:rFonts w:ascii="Arial" w:eastAsia="Times New Roman" w:hAnsi="Arial" w:cs="Arial"/>
          <w:color w:val="002060"/>
        </w:rPr>
        <w:t>needs</w:t>
      </w:r>
      <w:proofErr w:type="spellEnd"/>
    </w:p>
    <w:p w14:paraId="50883119" w14:textId="7BADD1B8" w:rsidR="00A23979" w:rsidRPr="00A23979" w:rsidRDefault="00A23979" w:rsidP="00A23979">
      <w:pPr>
        <w:spacing w:line="360" w:lineRule="auto"/>
        <w:rPr>
          <w:rFonts w:ascii="Arial" w:eastAsia="Times New Roman" w:hAnsi="Arial" w:cs="Arial"/>
          <w:color w:val="000000"/>
        </w:rPr>
      </w:pPr>
      <w:r w:rsidRPr="00A23979">
        <w:rPr>
          <w:rFonts w:ascii="Arial" w:eastAsia="Times New Roman" w:hAnsi="Arial" w:cs="Arial"/>
          <w:color w:val="000000"/>
        </w:rPr>
        <w:t xml:space="preserve">With </w:t>
      </w:r>
      <w:proofErr w:type="spellStart"/>
      <w:r w:rsidRPr="00A23979">
        <w:rPr>
          <w:rFonts w:ascii="Arial" w:eastAsia="Times New Roman" w:hAnsi="Arial" w:cs="Arial"/>
          <w:color w:val="000000"/>
        </w:rPr>
        <w:t>Enerest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Automations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, Solar-Log </w:t>
      </w:r>
      <w:proofErr w:type="spellStart"/>
      <w:r w:rsidRPr="00A23979">
        <w:rPr>
          <w:rFonts w:ascii="Arial" w:eastAsia="Times New Roman" w:hAnsi="Arial" w:cs="Arial"/>
          <w:color w:val="000000"/>
        </w:rPr>
        <w:t>is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introducing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23979">
        <w:rPr>
          <w:rFonts w:ascii="Arial" w:eastAsia="Times New Roman" w:hAnsi="Arial" w:cs="Arial"/>
          <w:color w:val="000000"/>
        </w:rPr>
        <w:t>new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function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for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Solar-Log WEB </w:t>
      </w:r>
      <w:proofErr w:type="spellStart"/>
      <w:r w:rsidRPr="00A23979">
        <w:rPr>
          <w:rFonts w:ascii="Arial" w:eastAsia="Times New Roman" w:hAnsi="Arial" w:cs="Arial"/>
          <w:color w:val="000000"/>
        </w:rPr>
        <w:t>Enerest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™ 4 </w:t>
      </w:r>
      <w:proofErr w:type="spellStart"/>
      <w:r w:rsidRPr="00A23979">
        <w:rPr>
          <w:rFonts w:ascii="Arial" w:eastAsia="Times New Roman" w:hAnsi="Arial" w:cs="Arial"/>
          <w:color w:val="000000"/>
        </w:rPr>
        <w:t>portal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A23979">
        <w:rPr>
          <w:rFonts w:ascii="Arial" w:eastAsia="Times New Roman" w:hAnsi="Arial" w:cs="Arial"/>
          <w:color w:val="000000"/>
        </w:rPr>
        <w:t>Automations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is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A23979">
        <w:rPr>
          <w:rFonts w:ascii="Arial" w:eastAsia="Times New Roman" w:hAnsi="Arial" w:cs="Arial"/>
          <w:color w:val="000000"/>
        </w:rPr>
        <w:t>solution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for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creating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rules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without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code, i.e. </w:t>
      </w:r>
      <w:proofErr w:type="spellStart"/>
      <w:r w:rsidRPr="00A23979">
        <w:rPr>
          <w:rFonts w:ascii="Arial" w:eastAsia="Times New Roman" w:hAnsi="Arial" w:cs="Arial"/>
          <w:color w:val="000000"/>
        </w:rPr>
        <w:t>rules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are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created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on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basis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of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events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from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Solar-Log WEB </w:t>
      </w:r>
      <w:proofErr w:type="spellStart"/>
      <w:r w:rsidRPr="00A23979">
        <w:rPr>
          <w:rFonts w:ascii="Arial" w:eastAsia="Times New Roman" w:hAnsi="Arial" w:cs="Arial"/>
          <w:color w:val="000000"/>
        </w:rPr>
        <w:t>Enerest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™ 4 </w:t>
      </w:r>
      <w:proofErr w:type="spellStart"/>
      <w:r w:rsidRPr="00A23979">
        <w:rPr>
          <w:rFonts w:ascii="Arial" w:eastAsia="Times New Roman" w:hAnsi="Arial" w:cs="Arial"/>
          <w:color w:val="000000"/>
        </w:rPr>
        <w:t>according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to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A23979">
        <w:rPr>
          <w:rFonts w:ascii="Arial" w:eastAsia="Times New Roman" w:hAnsi="Arial" w:cs="Arial"/>
          <w:color w:val="000000"/>
        </w:rPr>
        <w:t>If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this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23979">
        <w:rPr>
          <w:rFonts w:ascii="Arial" w:eastAsia="Times New Roman" w:hAnsi="Arial" w:cs="Arial"/>
          <w:color w:val="000000"/>
        </w:rPr>
        <w:lastRenderedPageBreak/>
        <w:t>then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that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" </w:t>
      </w:r>
      <w:proofErr w:type="spellStart"/>
      <w:r w:rsidRPr="00A23979">
        <w:rPr>
          <w:rFonts w:ascii="Arial" w:eastAsia="Times New Roman" w:hAnsi="Arial" w:cs="Arial"/>
          <w:color w:val="000000"/>
        </w:rPr>
        <w:t>principle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. The </w:t>
      </w:r>
      <w:proofErr w:type="spellStart"/>
      <w:r w:rsidRPr="00A23979">
        <w:rPr>
          <w:rFonts w:ascii="Arial" w:eastAsia="Times New Roman" w:hAnsi="Arial" w:cs="Arial"/>
          <w:color w:val="000000"/>
        </w:rPr>
        <w:t>rules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can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be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set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up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in such a </w:t>
      </w:r>
      <w:proofErr w:type="spellStart"/>
      <w:r w:rsidRPr="00A23979">
        <w:rPr>
          <w:rFonts w:ascii="Arial" w:eastAsia="Times New Roman" w:hAnsi="Arial" w:cs="Arial"/>
          <w:color w:val="000000"/>
        </w:rPr>
        <w:t>way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that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they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correspond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to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individual </w:t>
      </w:r>
      <w:proofErr w:type="spellStart"/>
      <w:r w:rsidRPr="00A23979">
        <w:rPr>
          <w:rFonts w:ascii="Arial" w:eastAsia="Times New Roman" w:hAnsi="Arial" w:cs="Arial"/>
          <w:color w:val="000000"/>
        </w:rPr>
        <w:t>requirements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of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user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. </w:t>
      </w:r>
    </w:p>
    <w:p w14:paraId="6764FF00" w14:textId="13D06181" w:rsidR="003B227C" w:rsidRDefault="00A23979" w:rsidP="00A23979">
      <w:pPr>
        <w:spacing w:line="360" w:lineRule="auto"/>
        <w:rPr>
          <w:rFonts w:ascii="Arial" w:eastAsia="Times New Roman" w:hAnsi="Arial" w:cs="Arial"/>
          <w:color w:val="000000"/>
        </w:rPr>
      </w:pPr>
      <w:proofErr w:type="spellStart"/>
      <w:r w:rsidRPr="00A23979">
        <w:rPr>
          <w:rFonts w:ascii="Arial" w:eastAsia="Times New Roman" w:hAnsi="Arial" w:cs="Arial"/>
          <w:color w:val="000000"/>
        </w:rPr>
        <w:t>For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example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following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can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be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defined</w:t>
      </w:r>
      <w:proofErr w:type="spellEnd"/>
      <w:r w:rsidRPr="00A23979">
        <w:rPr>
          <w:rFonts w:ascii="Arial" w:eastAsia="Times New Roman" w:hAnsi="Arial" w:cs="Arial"/>
          <w:color w:val="000000"/>
        </w:rPr>
        <w:t>: "</w:t>
      </w:r>
      <w:proofErr w:type="spellStart"/>
      <w:r w:rsidRPr="00A23979">
        <w:rPr>
          <w:rFonts w:ascii="Arial" w:eastAsia="Times New Roman" w:hAnsi="Arial" w:cs="Arial"/>
          <w:color w:val="000000"/>
        </w:rPr>
        <w:t>If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an </w:t>
      </w:r>
      <w:proofErr w:type="spellStart"/>
      <w:r w:rsidRPr="00A23979">
        <w:rPr>
          <w:rFonts w:ascii="Arial" w:eastAsia="Times New Roman" w:hAnsi="Arial" w:cs="Arial"/>
          <w:color w:val="000000"/>
        </w:rPr>
        <w:t>alarm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is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detected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, an </w:t>
      </w:r>
      <w:proofErr w:type="gramStart"/>
      <w:r w:rsidRPr="00A23979">
        <w:rPr>
          <w:rFonts w:ascii="Arial" w:eastAsia="Times New Roman" w:hAnsi="Arial" w:cs="Arial"/>
          <w:color w:val="000000"/>
        </w:rPr>
        <w:t>email</w:t>
      </w:r>
      <w:proofErr w:type="gram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is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sent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to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user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." This </w:t>
      </w:r>
      <w:proofErr w:type="spellStart"/>
      <w:r w:rsidRPr="00A23979">
        <w:rPr>
          <w:rFonts w:ascii="Arial" w:eastAsia="Times New Roman" w:hAnsi="Arial" w:cs="Arial"/>
          <w:color w:val="000000"/>
        </w:rPr>
        <w:t>allows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users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to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tailor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their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portal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A23979">
        <w:rPr>
          <w:rFonts w:ascii="Arial" w:eastAsia="Times New Roman" w:hAnsi="Arial" w:cs="Arial"/>
          <w:color w:val="000000"/>
        </w:rPr>
        <w:t>its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functions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even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more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precisely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to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their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needs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A23979">
        <w:rPr>
          <w:rFonts w:ascii="Arial" w:eastAsia="Times New Roman" w:hAnsi="Arial" w:cs="Arial"/>
          <w:color w:val="000000"/>
        </w:rPr>
        <w:t>optimise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it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to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suit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000000"/>
        </w:rPr>
        <w:t>their</w:t>
      </w:r>
      <w:proofErr w:type="spellEnd"/>
      <w:r w:rsidRPr="00A23979">
        <w:rPr>
          <w:rFonts w:ascii="Arial" w:eastAsia="Times New Roman" w:hAnsi="Arial" w:cs="Arial"/>
          <w:color w:val="000000"/>
        </w:rPr>
        <w:t xml:space="preserve"> individual </w:t>
      </w:r>
      <w:proofErr w:type="spellStart"/>
      <w:r w:rsidRPr="00A23979">
        <w:rPr>
          <w:rFonts w:ascii="Arial" w:eastAsia="Times New Roman" w:hAnsi="Arial" w:cs="Arial"/>
          <w:color w:val="000000"/>
        </w:rPr>
        <w:t>requirements</w:t>
      </w:r>
      <w:proofErr w:type="spellEnd"/>
      <w:r w:rsidRPr="00A23979">
        <w:rPr>
          <w:rFonts w:ascii="Arial" w:eastAsia="Times New Roman" w:hAnsi="Arial" w:cs="Arial"/>
          <w:color w:val="000000"/>
        </w:rPr>
        <w:t>.</w:t>
      </w:r>
    </w:p>
    <w:p w14:paraId="34FBA191" w14:textId="4B057570" w:rsidR="00BB38E3" w:rsidRPr="00BB38E3" w:rsidRDefault="003B227C" w:rsidP="00BB3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1AF2B0CA" wp14:editId="31FA88AE">
            <wp:extent cx="5760720" cy="3303905"/>
            <wp:effectExtent l="0" t="0" r="0" b="0"/>
            <wp:docPr id="1034310062" name="Grafik 5" descr="Ein Bild, das Software, Text, Multimedia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10062" name="Grafik 5" descr="Ein Bild, das Software, Text, Multimedia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3988" w14:textId="293832A6" w:rsidR="00B937F6" w:rsidRPr="00880A9D" w:rsidRDefault="00B937F6" w:rsidP="00A3793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</w:p>
    <w:p w14:paraId="4591EFE6" w14:textId="2032487F" w:rsidR="00185375" w:rsidRPr="00AB1998" w:rsidRDefault="00A23979" w:rsidP="00AB1998">
      <w:pPr>
        <w:pStyle w:val="StandardWeb"/>
        <w:spacing w:line="360" w:lineRule="auto"/>
        <w:rPr>
          <w:rFonts w:ascii="Arial" w:eastAsia="Times New Roman" w:hAnsi="Arial" w:cs="Arial"/>
          <w:color w:val="1F3864"/>
        </w:rPr>
      </w:pPr>
      <w:r w:rsidRPr="00A23979">
        <w:rPr>
          <w:rFonts w:ascii="Arial" w:eastAsia="Times New Roman" w:hAnsi="Arial" w:cs="Arial"/>
          <w:color w:val="1F3864"/>
        </w:rPr>
        <w:t xml:space="preserve">User API - </w:t>
      </w:r>
      <w:proofErr w:type="spellStart"/>
      <w:r w:rsidRPr="00A23979">
        <w:rPr>
          <w:rFonts w:ascii="Arial" w:eastAsia="Times New Roman" w:hAnsi="Arial" w:cs="Arial"/>
          <w:color w:val="1F3864"/>
        </w:rPr>
        <w:t>the</w:t>
      </w:r>
      <w:proofErr w:type="spellEnd"/>
      <w:r w:rsidRPr="00A23979">
        <w:rPr>
          <w:rFonts w:ascii="Arial" w:eastAsia="Times New Roman" w:hAnsi="Arial" w:cs="Arial"/>
          <w:color w:val="1F3864"/>
        </w:rPr>
        <w:t xml:space="preserve"> interface </w:t>
      </w:r>
      <w:proofErr w:type="spellStart"/>
      <w:r w:rsidRPr="00A23979">
        <w:rPr>
          <w:rFonts w:ascii="Arial" w:eastAsia="Times New Roman" w:hAnsi="Arial" w:cs="Arial"/>
          <w:color w:val="1F3864"/>
        </w:rPr>
        <w:t>for</w:t>
      </w:r>
      <w:proofErr w:type="spellEnd"/>
      <w:r w:rsidRPr="00A23979">
        <w:rPr>
          <w:rFonts w:ascii="Arial" w:eastAsia="Times New Roman" w:hAnsi="Arial" w:cs="Arial"/>
          <w:color w:val="1F3864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1F3864"/>
        </w:rPr>
        <w:t>further</w:t>
      </w:r>
      <w:proofErr w:type="spellEnd"/>
      <w:r w:rsidRPr="00A23979">
        <w:rPr>
          <w:rFonts w:ascii="Arial" w:eastAsia="Times New Roman" w:hAnsi="Arial" w:cs="Arial"/>
          <w:color w:val="1F3864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1F3864"/>
        </w:rPr>
        <w:t>data</w:t>
      </w:r>
      <w:proofErr w:type="spellEnd"/>
      <w:r w:rsidRPr="00A23979">
        <w:rPr>
          <w:rFonts w:ascii="Arial" w:eastAsia="Times New Roman" w:hAnsi="Arial" w:cs="Arial"/>
          <w:color w:val="1F3864"/>
        </w:rPr>
        <w:t xml:space="preserve"> </w:t>
      </w:r>
      <w:proofErr w:type="spellStart"/>
      <w:r w:rsidRPr="00A23979">
        <w:rPr>
          <w:rFonts w:ascii="Arial" w:eastAsia="Times New Roman" w:hAnsi="Arial" w:cs="Arial"/>
          <w:color w:val="1F3864"/>
        </w:rPr>
        <w:t>utilisation</w:t>
      </w:r>
      <w:proofErr w:type="spellEnd"/>
    </w:p>
    <w:p w14:paraId="2B0CC8DD" w14:textId="6171C9BE" w:rsidR="000C1BD3" w:rsidRPr="000C1BD3" w:rsidRDefault="000C1BD3" w:rsidP="000C1BD3">
      <w:pPr>
        <w:spacing w:line="360" w:lineRule="auto"/>
        <w:rPr>
          <w:rFonts w:ascii="Arial" w:eastAsia="Times New Roman" w:hAnsi="Arial" w:cs="Arial"/>
          <w:color w:val="000000"/>
        </w:rPr>
      </w:pPr>
      <w:r w:rsidRPr="000C1BD3">
        <w:rPr>
          <w:rFonts w:ascii="Arial" w:eastAsia="Times New Roman" w:hAnsi="Arial" w:cs="Arial"/>
          <w:color w:val="000000"/>
        </w:rPr>
        <w:t xml:space="preserve">With </w:t>
      </w:r>
      <w:proofErr w:type="spellStart"/>
      <w:r w:rsidRPr="000C1BD3">
        <w:rPr>
          <w:rFonts w:ascii="Arial" w:eastAsia="Times New Roman" w:hAnsi="Arial" w:cs="Arial"/>
          <w:color w:val="000000"/>
        </w:rPr>
        <w:t>the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User API, </w:t>
      </w:r>
      <w:proofErr w:type="spellStart"/>
      <w:r w:rsidRPr="000C1BD3">
        <w:rPr>
          <w:rFonts w:ascii="Arial" w:eastAsia="Times New Roman" w:hAnsi="Arial" w:cs="Arial"/>
          <w:color w:val="000000"/>
        </w:rPr>
        <w:t>users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will </w:t>
      </w:r>
      <w:proofErr w:type="spellStart"/>
      <w:r w:rsidRPr="000C1BD3">
        <w:rPr>
          <w:rFonts w:ascii="Arial" w:eastAsia="Times New Roman" w:hAnsi="Arial" w:cs="Arial"/>
          <w:color w:val="000000"/>
        </w:rPr>
        <w:t>be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able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to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request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API </w:t>
      </w:r>
      <w:proofErr w:type="spellStart"/>
      <w:r w:rsidRPr="000C1BD3">
        <w:rPr>
          <w:rFonts w:ascii="Arial" w:eastAsia="Times New Roman" w:hAnsi="Arial" w:cs="Arial"/>
          <w:color w:val="000000"/>
        </w:rPr>
        <w:t>access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for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their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systems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0C1BD3">
        <w:rPr>
          <w:rFonts w:ascii="Arial" w:eastAsia="Times New Roman" w:hAnsi="Arial" w:cs="Arial"/>
          <w:color w:val="000000"/>
        </w:rPr>
        <w:t>future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C1BD3">
        <w:rPr>
          <w:rFonts w:ascii="Arial" w:eastAsia="Times New Roman" w:hAnsi="Arial" w:cs="Arial"/>
          <w:color w:val="000000"/>
        </w:rPr>
        <w:t>Previously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C1BD3">
        <w:rPr>
          <w:rFonts w:ascii="Arial" w:eastAsia="Times New Roman" w:hAnsi="Arial" w:cs="Arial"/>
          <w:color w:val="000000"/>
        </w:rPr>
        <w:t>this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function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was </w:t>
      </w:r>
      <w:proofErr w:type="spellStart"/>
      <w:r w:rsidRPr="000C1BD3">
        <w:rPr>
          <w:rFonts w:ascii="Arial" w:eastAsia="Times New Roman" w:hAnsi="Arial" w:cs="Arial"/>
          <w:color w:val="000000"/>
        </w:rPr>
        <w:t>only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available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to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Portal Managers, </w:t>
      </w:r>
      <w:proofErr w:type="spellStart"/>
      <w:r w:rsidRPr="000C1BD3">
        <w:rPr>
          <w:rFonts w:ascii="Arial" w:eastAsia="Times New Roman" w:hAnsi="Arial" w:cs="Arial"/>
          <w:color w:val="000000"/>
        </w:rPr>
        <w:t>who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have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access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to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all </w:t>
      </w:r>
      <w:proofErr w:type="spellStart"/>
      <w:r w:rsidRPr="000C1BD3">
        <w:rPr>
          <w:rFonts w:ascii="Arial" w:eastAsia="Times New Roman" w:hAnsi="Arial" w:cs="Arial"/>
          <w:color w:val="000000"/>
        </w:rPr>
        <w:t>systems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Pr="000C1BD3">
        <w:rPr>
          <w:rFonts w:ascii="Arial" w:eastAsia="Times New Roman" w:hAnsi="Arial" w:cs="Arial"/>
          <w:color w:val="000000"/>
        </w:rPr>
        <w:t>the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portal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.  </w:t>
      </w:r>
    </w:p>
    <w:p w14:paraId="7759ABA6" w14:textId="248291AA" w:rsidR="00185375" w:rsidRPr="00AB1998" w:rsidRDefault="000C1BD3" w:rsidP="000C1BD3">
      <w:pPr>
        <w:spacing w:line="360" w:lineRule="auto"/>
        <w:rPr>
          <w:rFonts w:ascii="Arial" w:eastAsia="Times New Roman" w:hAnsi="Arial" w:cs="Arial"/>
          <w:color w:val="000000"/>
        </w:rPr>
      </w:pPr>
      <w:r w:rsidRPr="000C1BD3">
        <w:rPr>
          <w:rFonts w:ascii="Arial" w:eastAsia="Times New Roman" w:hAnsi="Arial" w:cs="Arial"/>
          <w:color w:val="000000"/>
        </w:rPr>
        <w:t xml:space="preserve">The User API </w:t>
      </w:r>
      <w:proofErr w:type="spellStart"/>
      <w:r w:rsidRPr="000C1BD3">
        <w:rPr>
          <w:rFonts w:ascii="Arial" w:eastAsia="Times New Roman" w:hAnsi="Arial" w:cs="Arial"/>
          <w:color w:val="000000"/>
        </w:rPr>
        <w:t>enables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users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to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request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data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via </w:t>
      </w:r>
      <w:proofErr w:type="spellStart"/>
      <w:r w:rsidRPr="000C1BD3">
        <w:rPr>
          <w:rFonts w:ascii="Arial" w:eastAsia="Times New Roman" w:hAnsi="Arial" w:cs="Arial"/>
          <w:color w:val="000000"/>
        </w:rPr>
        <w:t>the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interface and </w:t>
      </w:r>
      <w:proofErr w:type="spellStart"/>
      <w:r w:rsidRPr="000C1BD3">
        <w:rPr>
          <w:rFonts w:ascii="Arial" w:eastAsia="Times New Roman" w:hAnsi="Arial" w:cs="Arial"/>
          <w:color w:val="000000"/>
        </w:rPr>
        <w:t>only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see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the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PV </w:t>
      </w:r>
      <w:proofErr w:type="spellStart"/>
      <w:r w:rsidRPr="000C1BD3">
        <w:rPr>
          <w:rFonts w:ascii="Arial" w:eastAsia="Times New Roman" w:hAnsi="Arial" w:cs="Arial"/>
          <w:color w:val="000000"/>
        </w:rPr>
        <w:t>systems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assigned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to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them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. Plant </w:t>
      </w:r>
      <w:proofErr w:type="spellStart"/>
      <w:r w:rsidRPr="000C1BD3">
        <w:rPr>
          <w:rFonts w:ascii="Arial" w:eastAsia="Times New Roman" w:hAnsi="Arial" w:cs="Arial"/>
          <w:color w:val="000000"/>
        </w:rPr>
        <w:t>managers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can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set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up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access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via API </w:t>
      </w:r>
      <w:proofErr w:type="spellStart"/>
      <w:r w:rsidRPr="000C1BD3">
        <w:rPr>
          <w:rFonts w:ascii="Arial" w:eastAsia="Times New Roman" w:hAnsi="Arial" w:cs="Arial"/>
          <w:color w:val="000000"/>
        </w:rPr>
        <w:t>for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individual (</w:t>
      </w:r>
      <w:proofErr w:type="spellStart"/>
      <w:r w:rsidRPr="000C1BD3">
        <w:rPr>
          <w:rFonts w:ascii="Arial" w:eastAsia="Times New Roman" w:hAnsi="Arial" w:cs="Arial"/>
          <w:color w:val="000000"/>
        </w:rPr>
        <w:t>major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0C1BD3">
        <w:rPr>
          <w:rFonts w:ascii="Arial" w:eastAsia="Times New Roman" w:hAnsi="Arial" w:cs="Arial"/>
          <w:color w:val="000000"/>
        </w:rPr>
        <w:t>customers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so </w:t>
      </w:r>
      <w:proofErr w:type="spellStart"/>
      <w:r w:rsidRPr="000C1BD3">
        <w:rPr>
          <w:rFonts w:ascii="Arial" w:eastAsia="Times New Roman" w:hAnsi="Arial" w:cs="Arial"/>
          <w:color w:val="000000"/>
        </w:rPr>
        <w:t>that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they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can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integrate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the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data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into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their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own </w:t>
      </w:r>
      <w:proofErr w:type="spellStart"/>
      <w:r w:rsidRPr="000C1BD3">
        <w:rPr>
          <w:rFonts w:ascii="Arial" w:eastAsia="Times New Roman" w:hAnsi="Arial" w:cs="Arial"/>
          <w:color w:val="000000"/>
        </w:rPr>
        <w:t>systems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0C1BD3">
        <w:rPr>
          <w:rFonts w:ascii="Arial" w:eastAsia="Times New Roman" w:hAnsi="Arial" w:cs="Arial"/>
          <w:color w:val="000000"/>
        </w:rPr>
        <w:t>process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it</w:t>
      </w:r>
      <w:proofErr w:type="spellEnd"/>
      <w:r w:rsidRPr="000C1B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C1BD3">
        <w:rPr>
          <w:rFonts w:ascii="Arial" w:eastAsia="Times New Roman" w:hAnsi="Arial" w:cs="Arial"/>
          <w:color w:val="000000"/>
        </w:rPr>
        <w:t>further</w:t>
      </w:r>
      <w:proofErr w:type="spellEnd"/>
      <w:r w:rsidRPr="000C1BD3">
        <w:rPr>
          <w:rFonts w:ascii="Arial" w:eastAsia="Times New Roman" w:hAnsi="Arial" w:cs="Arial"/>
          <w:color w:val="000000"/>
        </w:rPr>
        <w:t>.</w:t>
      </w:r>
    </w:p>
    <w:p w14:paraId="171E1F31" w14:textId="77777777" w:rsidR="000C1BD3" w:rsidRDefault="000C1BD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1F26642" w14:textId="0A2C2B3A" w:rsidR="00720902" w:rsidRPr="003B227C" w:rsidRDefault="00060C39" w:rsidP="003B227C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About</w:t>
      </w:r>
      <w:r w:rsidR="00720902" w:rsidRPr="003B227C">
        <w:rPr>
          <w:rFonts w:ascii="Arial" w:eastAsia="Arial" w:hAnsi="Arial" w:cs="Arial"/>
          <w:b/>
          <w:sz w:val="20"/>
          <w:szCs w:val="20"/>
        </w:rPr>
        <w:t xml:space="preserve"> Solar-Log GmbH</w:t>
      </w:r>
    </w:p>
    <w:p w14:paraId="5D1E6991" w14:textId="4860ABF3" w:rsidR="000C1BD3" w:rsidRPr="000C1BD3" w:rsidRDefault="000C1BD3" w:rsidP="000C1BD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C1BD3">
        <w:rPr>
          <w:rFonts w:ascii="Arial" w:eastAsia="Arial" w:hAnsi="Arial" w:cs="Arial"/>
          <w:sz w:val="20"/>
          <w:szCs w:val="20"/>
        </w:rPr>
        <w:t xml:space="preserve">Solar-Log GmbH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is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one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of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leading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companies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fields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of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PV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monitoring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, smart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energy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feed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-in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management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. Solar-Log™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hardware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software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products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are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used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over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141 countries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worldwide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to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monitor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photovoltaic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systems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optimise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self-consumption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control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energy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feed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-in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to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power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grid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. The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portfolio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the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Solar-Log WEB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Enerest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™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monitoring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platform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includes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over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405,000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systems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with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capacity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of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over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17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GWp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>.</w:t>
      </w:r>
    </w:p>
    <w:p w14:paraId="1656E28B" w14:textId="72C4B983" w:rsidR="00720902" w:rsidRPr="003B227C" w:rsidRDefault="000C1BD3" w:rsidP="000C1BD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C1BD3">
        <w:rPr>
          <w:rFonts w:ascii="Arial" w:eastAsia="Arial" w:hAnsi="Arial" w:cs="Arial"/>
          <w:sz w:val="20"/>
          <w:szCs w:val="20"/>
        </w:rPr>
        <w:t xml:space="preserve">Solar-Log™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has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been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subsidiary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of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BKW AG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since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August 2015. BKW AG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is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an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internationally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active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energy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infrastructure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company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1BD3">
        <w:rPr>
          <w:rFonts w:ascii="Arial" w:eastAsia="Arial" w:hAnsi="Arial" w:cs="Arial"/>
          <w:sz w:val="20"/>
          <w:szCs w:val="20"/>
        </w:rPr>
        <w:t>based</w:t>
      </w:r>
      <w:proofErr w:type="spellEnd"/>
      <w:r w:rsidRPr="000C1BD3">
        <w:rPr>
          <w:rFonts w:ascii="Arial" w:eastAsia="Arial" w:hAnsi="Arial" w:cs="Arial"/>
          <w:sz w:val="20"/>
          <w:szCs w:val="20"/>
        </w:rPr>
        <w:t xml:space="preserve"> in Bern (CH).</w:t>
      </w:r>
    </w:p>
    <w:p w14:paraId="1E3DB5FB" w14:textId="77777777" w:rsidR="00720902" w:rsidRDefault="00720902" w:rsidP="00720902">
      <w:pPr>
        <w:spacing w:after="0" w:line="276" w:lineRule="auto"/>
        <w:rPr>
          <w:rFonts w:ascii="Arial" w:eastAsia="Arial" w:hAnsi="Arial" w:cs="Arial"/>
        </w:rPr>
      </w:pPr>
    </w:p>
    <w:p w14:paraId="62668D38" w14:textId="77777777" w:rsidR="00060C39" w:rsidRDefault="00060C39" w:rsidP="00060C39">
      <w:pPr>
        <w:spacing w:after="0" w:line="360" w:lineRule="auto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00641387" w14:textId="45AB9456" w:rsidR="00060C39" w:rsidRPr="00060C39" w:rsidRDefault="00060C39" w:rsidP="00060C39">
      <w:pPr>
        <w:spacing w:after="0" w:line="360" w:lineRule="auto"/>
        <w:rPr>
          <w:rFonts w:ascii="Arial" w:eastAsia="Arial" w:hAnsi="Arial" w:cs="Arial"/>
          <w:b/>
          <w:bCs/>
          <w:color w:val="333333"/>
          <w:sz w:val="20"/>
          <w:szCs w:val="20"/>
        </w:rPr>
      </w:pPr>
      <w:r w:rsidRPr="00060C39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Press </w:t>
      </w:r>
      <w:proofErr w:type="spellStart"/>
      <w:r w:rsidRPr="00060C39">
        <w:rPr>
          <w:rFonts w:ascii="Arial" w:eastAsia="Arial" w:hAnsi="Arial" w:cs="Arial"/>
          <w:b/>
          <w:bCs/>
          <w:color w:val="333333"/>
          <w:sz w:val="20"/>
          <w:szCs w:val="20"/>
        </w:rPr>
        <w:t>contact</w:t>
      </w:r>
      <w:proofErr w:type="spellEnd"/>
    </w:p>
    <w:p w14:paraId="1A4DD3DF" w14:textId="77777777" w:rsidR="00060C39" w:rsidRPr="00060C39" w:rsidRDefault="00060C39" w:rsidP="00060C39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</w:rPr>
      </w:pPr>
      <w:r w:rsidRPr="00060C39">
        <w:rPr>
          <w:rFonts w:ascii="Arial" w:eastAsia="Arial" w:hAnsi="Arial" w:cs="Arial"/>
          <w:color w:val="333333"/>
          <w:sz w:val="20"/>
          <w:szCs w:val="20"/>
        </w:rPr>
        <w:t>Solar-Log GmbH</w:t>
      </w:r>
    </w:p>
    <w:p w14:paraId="36C5E3D6" w14:textId="77777777" w:rsidR="00060C39" w:rsidRPr="00060C39" w:rsidRDefault="00060C39" w:rsidP="00060C39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</w:rPr>
      </w:pPr>
      <w:r w:rsidRPr="00060C39">
        <w:rPr>
          <w:rFonts w:ascii="Arial" w:eastAsia="Arial" w:hAnsi="Arial" w:cs="Arial"/>
          <w:color w:val="333333"/>
          <w:sz w:val="20"/>
          <w:szCs w:val="20"/>
        </w:rPr>
        <w:t>Mr Jörg Niche</w:t>
      </w:r>
    </w:p>
    <w:p w14:paraId="60C25812" w14:textId="77777777" w:rsidR="00060C39" w:rsidRPr="00060C39" w:rsidRDefault="00060C39" w:rsidP="00060C39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</w:rPr>
      </w:pPr>
      <w:r w:rsidRPr="00060C39">
        <w:rPr>
          <w:rFonts w:ascii="Arial" w:eastAsia="Arial" w:hAnsi="Arial" w:cs="Arial"/>
          <w:color w:val="333333"/>
          <w:sz w:val="20"/>
          <w:szCs w:val="20"/>
        </w:rPr>
        <w:t>Fuhrmannstrasse 9</w:t>
      </w:r>
    </w:p>
    <w:p w14:paraId="1AB999F6" w14:textId="77777777" w:rsidR="00060C39" w:rsidRPr="00060C39" w:rsidRDefault="00060C39" w:rsidP="00060C39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</w:rPr>
      </w:pPr>
      <w:r w:rsidRPr="00060C39">
        <w:rPr>
          <w:rFonts w:ascii="Arial" w:eastAsia="Arial" w:hAnsi="Arial" w:cs="Arial"/>
          <w:color w:val="333333"/>
          <w:sz w:val="20"/>
          <w:szCs w:val="20"/>
        </w:rPr>
        <w:t>72351 Geislingen-Binsdorf</w:t>
      </w:r>
    </w:p>
    <w:p w14:paraId="5D5429AA" w14:textId="77777777" w:rsidR="00060C39" w:rsidRPr="00060C39" w:rsidRDefault="00060C39" w:rsidP="00060C39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</w:rPr>
      </w:pPr>
    </w:p>
    <w:p w14:paraId="00CF3A8D" w14:textId="77777777" w:rsidR="00060C39" w:rsidRPr="00060C39" w:rsidRDefault="00060C39" w:rsidP="00060C39">
      <w:pPr>
        <w:spacing w:after="0" w:line="360" w:lineRule="auto"/>
        <w:rPr>
          <w:rFonts w:ascii="Arial" w:eastAsia="Arial" w:hAnsi="Arial" w:cs="Arial"/>
          <w:color w:val="333333"/>
          <w:sz w:val="20"/>
          <w:szCs w:val="20"/>
        </w:rPr>
      </w:pPr>
      <w:r w:rsidRPr="00060C39">
        <w:rPr>
          <w:rFonts w:ascii="Arial" w:eastAsia="Arial" w:hAnsi="Arial" w:cs="Arial"/>
          <w:color w:val="333333"/>
          <w:sz w:val="20"/>
          <w:szCs w:val="20"/>
        </w:rPr>
        <w:t>Phone: +49 7428 4089-327</w:t>
      </w:r>
    </w:p>
    <w:p w14:paraId="5488F1E8" w14:textId="61DCB47C" w:rsidR="00530595" w:rsidRPr="00530595" w:rsidRDefault="00060C39" w:rsidP="00060C39">
      <w:pPr>
        <w:spacing w:after="0" w:line="360" w:lineRule="auto"/>
        <w:rPr>
          <w:rFonts w:ascii="Arial" w:hAnsi="Arial" w:cs="Arial"/>
        </w:rPr>
      </w:pPr>
      <w:proofErr w:type="gramStart"/>
      <w:r w:rsidRPr="00060C39">
        <w:rPr>
          <w:rFonts w:ascii="Arial" w:eastAsia="Arial" w:hAnsi="Arial" w:cs="Arial"/>
          <w:color w:val="333333"/>
          <w:sz w:val="20"/>
          <w:szCs w:val="20"/>
        </w:rPr>
        <w:t>Email</w:t>
      </w:r>
      <w:proofErr w:type="gramEnd"/>
      <w:r w:rsidRPr="00060C39">
        <w:rPr>
          <w:rFonts w:ascii="Arial" w:eastAsia="Arial" w:hAnsi="Arial" w:cs="Arial"/>
          <w:color w:val="333333"/>
          <w:sz w:val="20"/>
          <w:szCs w:val="20"/>
        </w:rPr>
        <w:t>: press@solar-log.com</w:t>
      </w:r>
    </w:p>
    <w:p w14:paraId="24B53DA1" w14:textId="77777777" w:rsidR="00530595" w:rsidRPr="00530595" w:rsidRDefault="00530595" w:rsidP="00530595">
      <w:pPr>
        <w:spacing w:after="0" w:line="360" w:lineRule="auto"/>
        <w:rPr>
          <w:rFonts w:ascii="Arial" w:hAnsi="Arial" w:cs="Arial"/>
        </w:rPr>
      </w:pPr>
      <w:r w:rsidRPr="00530595">
        <w:rPr>
          <w:rFonts w:ascii="Arial" w:hAnsi="Arial" w:cs="Arial"/>
        </w:rPr>
        <w:t xml:space="preserve"> </w:t>
      </w:r>
    </w:p>
    <w:p w14:paraId="4495AD4A" w14:textId="77777777" w:rsidR="00530595" w:rsidRPr="00530595" w:rsidRDefault="00530595" w:rsidP="00530595">
      <w:pPr>
        <w:spacing w:after="0" w:line="360" w:lineRule="auto"/>
        <w:rPr>
          <w:rFonts w:ascii="Arial" w:hAnsi="Arial" w:cs="Arial"/>
        </w:rPr>
      </w:pPr>
    </w:p>
    <w:p w14:paraId="166D3FE8" w14:textId="580A15FD" w:rsidR="00323C36" w:rsidRPr="00472546" w:rsidRDefault="00323C36" w:rsidP="00323C36">
      <w:pPr>
        <w:spacing w:after="0" w:line="360" w:lineRule="auto"/>
        <w:rPr>
          <w:rFonts w:ascii="Arial" w:hAnsi="Arial" w:cs="Arial"/>
        </w:rPr>
      </w:pPr>
    </w:p>
    <w:sectPr w:rsidR="00323C36" w:rsidRPr="00472546" w:rsidSect="00377E0C">
      <w:headerReference w:type="default" r:id="rId10"/>
      <w:pgSz w:w="11906" w:h="16838"/>
      <w:pgMar w:top="216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FD98" w14:textId="77777777" w:rsidR="00377E0C" w:rsidRDefault="00377E0C" w:rsidP="008843E5">
      <w:pPr>
        <w:spacing w:after="0" w:line="240" w:lineRule="auto"/>
      </w:pPr>
      <w:r>
        <w:separator/>
      </w:r>
    </w:p>
  </w:endnote>
  <w:endnote w:type="continuationSeparator" w:id="0">
    <w:p w14:paraId="3A135A9B" w14:textId="77777777" w:rsidR="00377E0C" w:rsidRDefault="00377E0C" w:rsidP="008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D595" w14:textId="77777777" w:rsidR="00377E0C" w:rsidRDefault="00377E0C" w:rsidP="008843E5">
      <w:pPr>
        <w:spacing w:after="0" w:line="240" w:lineRule="auto"/>
      </w:pPr>
      <w:r>
        <w:separator/>
      </w:r>
    </w:p>
  </w:footnote>
  <w:footnote w:type="continuationSeparator" w:id="0">
    <w:p w14:paraId="714D1774" w14:textId="77777777" w:rsidR="00377E0C" w:rsidRDefault="00377E0C" w:rsidP="0088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F380" w14:textId="449CCAB3" w:rsidR="008843E5" w:rsidRDefault="008843E5" w:rsidP="008843E5">
    <w:pPr>
      <w:pStyle w:val="Kopfzeile"/>
      <w:jc w:val="right"/>
    </w:pPr>
    <w:r>
      <w:rPr>
        <w:noProof/>
      </w:rPr>
      <w:drawing>
        <wp:inline distT="0" distB="0" distL="0" distR="0" wp14:anchorId="4E190CB1" wp14:editId="3208D012">
          <wp:extent cx="1981200" cy="406536"/>
          <wp:effectExtent l="0" t="0" r="0" b="0"/>
          <wp:docPr id="429535028" name="Grafik 429535028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951" cy="41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120"/>
    <w:multiLevelType w:val="multilevel"/>
    <w:tmpl w:val="66D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20741"/>
    <w:multiLevelType w:val="multilevel"/>
    <w:tmpl w:val="F03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D3054"/>
    <w:multiLevelType w:val="multilevel"/>
    <w:tmpl w:val="67B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F2888"/>
    <w:multiLevelType w:val="multilevel"/>
    <w:tmpl w:val="53F2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E90C0F"/>
    <w:multiLevelType w:val="multilevel"/>
    <w:tmpl w:val="82C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8159A0"/>
    <w:multiLevelType w:val="multilevel"/>
    <w:tmpl w:val="196C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A0D91"/>
    <w:multiLevelType w:val="multilevel"/>
    <w:tmpl w:val="37C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B0637F"/>
    <w:multiLevelType w:val="hybridMultilevel"/>
    <w:tmpl w:val="BB1CD9F6"/>
    <w:lvl w:ilvl="0" w:tplc="713A3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CD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4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2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8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22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2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6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E50DCA"/>
    <w:multiLevelType w:val="hybridMultilevel"/>
    <w:tmpl w:val="58A2C212"/>
    <w:lvl w:ilvl="0" w:tplc="E27E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C4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C3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88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0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0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6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0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1553859">
    <w:abstractNumId w:val="1"/>
  </w:num>
  <w:num w:numId="2" w16cid:durableId="6913283">
    <w:abstractNumId w:val="2"/>
  </w:num>
  <w:num w:numId="3" w16cid:durableId="1581258299">
    <w:abstractNumId w:val="7"/>
  </w:num>
  <w:num w:numId="4" w16cid:durableId="1699506915">
    <w:abstractNumId w:val="8"/>
  </w:num>
  <w:num w:numId="5" w16cid:durableId="571812207">
    <w:abstractNumId w:val="3"/>
  </w:num>
  <w:num w:numId="6" w16cid:durableId="1048644866">
    <w:abstractNumId w:val="5"/>
  </w:num>
  <w:num w:numId="7" w16cid:durableId="595599398">
    <w:abstractNumId w:val="4"/>
  </w:num>
  <w:num w:numId="8" w16cid:durableId="1675378374">
    <w:abstractNumId w:val="6"/>
  </w:num>
  <w:num w:numId="9" w16cid:durableId="135175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46"/>
    <w:rsid w:val="00007D5E"/>
    <w:rsid w:val="00024768"/>
    <w:rsid w:val="00024AF9"/>
    <w:rsid w:val="000250D2"/>
    <w:rsid w:val="00031E5D"/>
    <w:rsid w:val="00036336"/>
    <w:rsid w:val="00036730"/>
    <w:rsid w:val="00040AAF"/>
    <w:rsid w:val="00041419"/>
    <w:rsid w:val="00041EB4"/>
    <w:rsid w:val="00044731"/>
    <w:rsid w:val="00060C39"/>
    <w:rsid w:val="00074EE7"/>
    <w:rsid w:val="00081A41"/>
    <w:rsid w:val="000823DE"/>
    <w:rsid w:val="0009492F"/>
    <w:rsid w:val="00097049"/>
    <w:rsid w:val="000A0730"/>
    <w:rsid w:val="000A33EA"/>
    <w:rsid w:val="000A46A7"/>
    <w:rsid w:val="000B355F"/>
    <w:rsid w:val="000B4B90"/>
    <w:rsid w:val="000B5937"/>
    <w:rsid w:val="000C1BD3"/>
    <w:rsid w:val="000C1BE4"/>
    <w:rsid w:val="000D025E"/>
    <w:rsid w:val="000D75D2"/>
    <w:rsid w:val="000E1679"/>
    <w:rsid w:val="000F3B07"/>
    <w:rsid w:val="00100A35"/>
    <w:rsid w:val="001048C2"/>
    <w:rsid w:val="0011396A"/>
    <w:rsid w:val="001139A8"/>
    <w:rsid w:val="001248C6"/>
    <w:rsid w:val="001268C5"/>
    <w:rsid w:val="001315A7"/>
    <w:rsid w:val="001338EB"/>
    <w:rsid w:val="0013651D"/>
    <w:rsid w:val="00141721"/>
    <w:rsid w:val="00147DE7"/>
    <w:rsid w:val="00155C43"/>
    <w:rsid w:val="00171B2A"/>
    <w:rsid w:val="001832D5"/>
    <w:rsid w:val="00185375"/>
    <w:rsid w:val="001870EA"/>
    <w:rsid w:val="00187531"/>
    <w:rsid w:val="001A5B84"/>
    <w:rsid w:val="001C329D"/>
    <w:rsid w:val="001C5AC8"/>
    <w:rsid w:val="001D30BB"/>
    <w:rsid w:val="001D50DC"/>
    <w:rsid w:val="001D59A6"/>
    <w:rsid w:val="001F4522"/>
    <w:rsid w:val="00201205"/>
    <w:rsid w:val="00234515"/>
    <w:rsid w:val="00236B7E"/>
    <w:rsid w:val="0025033F"/>
    <w:rsid w:val="00252488"/>
    <w:rsid w:val="00275C2A"/>
    <w:rsid w:val="00277FB9"/>
    <w:rsid w:val="00285881"/>
    <w:rsid w:val="00290ACC"/>
    <w:rsid w:val="00291DA4"/>
    <w:rsid w:val="00292D47"/>
    <w:rsid w:val="00294373"/>
    <w:rsid w:val="00294E01"/>
    <w:rsid w:val="002A163C"/>
    <w:rsid w:val="002B07B2"/>
    <w:rsid w:val="002B0BA0"/>
    <w:rsid w:val="002C1C9A"/>
    <w:rsid w:val="002C27F6"/>
    <w:rsid w:val="002C557B"/>
    <w:rsid w:val="002C77E6"/>
    <w:rsid w:val="002D1ED7"/>
    <w:rsid w:val="002D4859"/>
    <w:rsid w:val="002D6DF8"/>
    <w:rsid w:val="002E6E4F"/>
    <w:rsid w:val="002E703C"/>
    <w:rsid w:val="002E7FAF"/>
    <w:rsid w:val="0030311B"/>
    <w:rsid w:val="00303B9D"/>
    <w:rsid w:val="00304AA4"/>
    <w:rsid w:val="00314857"/>
    <w:rsid w:val="00314BCD"/>
    <w:rsid w:val="00320A51"/>
    <w:rsid w:val="00323C36"/>
    <w:rsid w:val="00324D63"/>
    <w:rsid w:val="00327BB0"/>
    <w:rsid w:val="003348AC"/>
    <w:rsid w:val="0033664A"/>
    <w:rsid w:val="003404AF"/>
    <w:rsid w:val="00343D8E"/>
    <w:rsid w:val="00347B95"/>
    <w:rsid w:val="00353261"/>
    <w:rsid w:val="0035539D"/>
    <w:rsid w:val="00356DD5"/>
    <w:rsid w:val="0036001D"/>
    <w:rsid w:val="003639BE"/>
    <w:rsid w:val="003705A0"/>
    <w:rsid w:val="00377E0C"/>
    <w:rsid w:val="00382F37"/>
    <w:rsid w:val="003859A0"/>
    <w:rsid w:val="00386429"/>
    <w:rsid w:val="00396E6C"/>
    <w:rsid w:val="003A37C7"/>
    <w:rsid w:val="003A5858"/>
    <w:rsid w:val="003A6F6E"/>
    <w:rsid w:val="003B227C"/>
    <w:rsid w:val="003C2513"/>
    <w:rsid w:val="003C32FF"/>
    <w:rsid w:val="003E4608"/>
    <w:rsid w:val="003E57E4"/>
    <w:rsid w:val="003F0191"/>
    <w:rsid w:val="003F243F"/>
    <w:rsid w:val="00407000"/>
    <w:rsid w:val="004205EA"/>
    <w:rsid w:val="00421E02"/>
    <w:rsid w:val="00442873"/>
    <w:rsid w:val="00446652"/>
    <w:rsid w:val="00451A99"/>
    <w:rsid w:val="00457CFD"/>
    <w:rsid w:val="00472546"/>
    <w:rsid w:val="00480DFF"/>
    <w:rsid w:val="004843BA"/>
    <w:rsid w:val="00487921"/>
    <w:rsid w:val="00492D43"/>
    <w:rsid w:val="00493030"/>
    <w:rsid w:val="004A0E35"/>
    <w:rsid w:val="004A1A79"/>
    <w:rsid w:val="004A1C82"/>
    <w:rsid w:val="004A3D03"/>
    <w:rsid w:val="004A4CA7"/>
    <w:rsid w:val="004A527C"/>
    <w:rsid w:val="004A52D5"/>
    <w:rsid w:val="004A56E8"/>
    <w:rsid w:val="004A7A1A"/>
    <w:rsid w:val="004B0FAB"/>
    <w:rsid w:val="004B4885"/>
    <w:rsid w:val="004C1271"/>
    <w:rsid w:val="004C6125"/>
    <w:rsid w:val="004D459C"/>
    <w:rsid w:val="004E4EBB"/>
    <w:rsid w:val="004E644D"/>
    <w:rsid w:val="00500F2C"/>
    <w:rsid w:val="005066A0"/>
    <w:rsid w:val="005151DA"/>
    <w:rsid w:val="00515FC8"/>
    <w:rsid w:val="00530595"/>
    <w:rsid w:val="00537803"/>
    <w:rsid w:val="005404ED"/>
    <w:rsid w:val="005405B6"/>
    <w:rsid w:val="00542768"/>
    <w:rsid w:val="00545A91"/>
    <w:rsid w:val="00561DF6"/>
    <w:rsid w:val="00567965"/>
    <w:rsid w:val="005737A5"/>
    <w:rsid w:val="005749F6"/>
    <w:rsid w:val="005833A4"/>
    <w:rsid w:val="00586AAD"/>
    <w:rsid w:val="00592441"/>
    <w:rsid w:val="00595E02"/>
    <w:rsid w:val="0059683F"/>
    <w:rsid w:val="00597136"/>
    <w:rsid w:val="00597ED7"/>
    <w:rsid w:val="005A2989"/>
    <w:rsid w:val="005B25A6"/>
    <w:rsid w:val="005B6145"/>
    <w:rsid w:val="005B61F7"/>
    <w:rsid w:val="005C012F"/>
    <w:rsid w:val="005C2BA6"/>
    <w:rsid w:val="005D6B17"/>
    <w:rsid w:val="005E4ED9"/>
    <w:rsid w:val="005F1960"/>
    <w:rsid w:val="005F65E1"/>
    <w:rsid w:val="005F6799"/>
    <w:rsid w:val="006036C9"/>
    <w:rsid w:val="006105AF"/>
    <w:rsid w:val="00620983"/>
    <w:rsid w:val="00622479"/>
    <w:rsid w:val="0063637D"/>
    <w:rsid w:val="00651B03"/>
    <w:rsid w:val="0065347A"/>
    <w:rsid w:val="00662F04"/>
    <w:rsid w:val="00663D82"/>
    <w:rsid w:val="00665BF2"/>
    <w:rsid w:val="00666872"/>
    <w:rsid w:val="0068050F"/>
    <w:rsid w:val="006841AF"/>
    <w:rsid w:val="00690DAB"/>
    <w:rsid w:val="006929CF"/>
    <w:rsid w:val="00696B88"/>
    <w:rsid w:val="006A4FCB"/>
    <w:rsid w:val="006A5DDF"/>
    <w:rsid w:val="006A654C"/>
    <w:rsid w:val="006A6674"/>
    <w:rsid w:val="006C0150"/>
    <w:rsid w:val="006C0C05"/>
    <w:rsid w:val="006C4A1B"/>
    <w:rsid w:val="006D7B2D"/>
    <w:rsid w:val="006E0929"/>
    <w:rsid w:val="006E118B"/>
    <w:rsid w:val="006E5AAC"/>
    <w:rsid w:val="006E6494"/>
    <w:rsid w:val="006F2852"/>
    <w:rsid w:val="006F6DA1"/>
    <w:rsid w:val="00702B76"/>
    <w:rsid w:val="00702D2D"/>
    <w:rsid w:val="00706637"/>
    <w:rsid w:val="0070734A"/>
    <w:rsid w:val="00720902"/>
    <w:rsid w:val="00721456"/>
    <w:rsid w:val="00722FFA"/>
    <w:rsid w:val="00723220"/>
    <w:rsid w:val="00731E73"/>
    <w:rsid w:val="00734CC7"/>
    <w:rsid w:val="007509B2"/>
    <w:rsid w:val="00750F8E"/>
    <w:rsid w:val="0075279F"/>
    <w:rsid w:val="00755E60"/>
    <w:rsid w:val="007601D1"/>
    <w:rsid w:val="0077033C"/>
    <w:rsid w:val="00774AA8"/>
    <w:rsid w:val="00774E2B"/>
    <w:rsid w:val="00780F3E"/>
    <w:rsid w:val="00781491"/>
    <w:rsid w:val="00784931"/>
    <w:rsid w:val="007850F8"/>
    <w:rsid w:val="0078684B"/>
    <w:rsid w:val="00786EE1"/>
    <w:rsid w:val="007A2D7B"/>
    <w:rsid w:val="007A3C6E"/>
    <w:rsid w:val="007B5840"/>
    <w:rsid w:val="007B618D"/>
    <w:rsid w:val="007C2DE9"/>
    <w:rsid w:val="007D0C8A"/>
    <w:rsid w:val="007D2BE5"/>
    <w:rsid w:val="007D54D9"/>
    <w:rsid w:val="007E25E2"/>
    <w:rsid w:val="007E6016"/>
    <w:rsid w:val="0080135C"/>
    <w:rsid w:val="0080509C"/>
    <w:rsid w:val="008159E4"/>
    <w:rsid w:val="00816756"/>
    <w:rsid w:val="00827C44"/>
    <w:rsid w:val="00832977"/>
    <w:rsid w:val="008414A8"/>
    <w:rsid w:val="008423D0"/>
    <w:rsid w:val="0084694F"/>
    <w:rsid w:val="008650EB"/>
    <w:rsid w:val="00880A9D"/>
    <w:rsid w:val="00880B33"/>
    <w:rsid w:val="008843E5"/>
    <w:rsid w:val="00885F26"/>
    <w:rsid w:val="00891854"/>
    <w:rsid w:val="008921B5"/>
    <w:rsid w:val="00895E50"/>
    <w:rsid w:val="00897916"/>
    <w:rsid w:val="008A3151"/>
    <w:rsid w:val="008B621A"/>
    <w:rsid w:val="008D04AF"/>
    <w:rsid w:val="008D0A8D"/>
    <w:rsid w:val="008D118B"/>
    <w:rsid w:val="008D46D7"/>
    <w:rsid w:val="008E111D"/>
    <w:rsid w:val="008E116F"/>
    <w:rsid w:val="009016B3"/>
    <w:rsid w:val="009044BB"/>
    <w:rsid w:val="00907B56"/>
    <w:rsid w:val="00912859"/>
    <w:rsid w:val="00913DD7"/>
    <w:rsid w:val="009148E4"/>
    <w:rsid w:val="00916106"/>
    <w:rsid w:val="00917BD7"/>
    <w:rsid w:val="00925DB5"/>
    <w:rsid w:val="00930015"/>
    <w:rsid w:val="00932696"/>
    <w:rsid w:val="009353D2"/>
    <w:rsid w:val="009361EF"/>
    <w:rsid w:val="00944B53"/>
    <w:rsid w:val="00945081"/>
    <w:rsid w:val="00950C4D"/>
    <w:rsid w:val="009526E3"/>
    <w:rsid w:val="00957046"/>
    <w:rsid w:val="00960E56"/>
    <w:rsid w:val="00962764"/>
    <w:rsid w:val="00975A61"/>
    <w:rsid w:val="00977127"/>
    <w:rsid w:val="00985134"/>
    <w:rsid w:val="00986E28"/>
    <w:rsid w:val="0099208F"/>
    <w:rsid w:val="00995A89"/>
    <w:rsid w:val="009A4FF2"/>
    <w:rsid w:val="009B0433"/>
    <w:rsid w:val="009B737D"/>
    <w:rsid w:val="009C58E5"/>
    <w:rsid w:val="009C5CA5"/>
    <w:rsid w:val="009D0927"/>
    <w:rsid w:val="009D0B2E"/>
    <w:rsid w:val="009D28EC"/>
    <w:rsid w:val="009D30C9"/>
    <w:rsid w:val="009D38C3"/>
    <w:rsid w:val="009D724D"/>
    <w:rsid w:val="009F1427"/>
    <w:rsid w:val="009F1F71"/>
    <w:rsid w:val="009F602C"/>
    <w:rsid w:val="00A0425E"/>
    <w:rsid w:val="00A06CAF"/>
    <w:rsid w:val="00A17EA4"/>
    <w:rsid w:val="00A23979"/>
    <w:rsid w:val="00A24AD6"/>
    <w:rsid w:val="00A323EA"/>
    <w:rsid w:val="00A338DF"/>
    <w:rsid w:val="00A33C20"/>
    <w:rsid w:val="00A36DE5"/>
    <w:rsid w:val="00A3793D"/>
    <w:rsid w:val="00A424A7"/>
    <w:rsid w:val="00A57211"/>
    <w:rsid w:val="00A62782"/>
    <w:rsid w:val="00A64595"/>
    <w:rsid w:val="00A74C09"/>
    <w:rsid w:val="00A755CA"/>
    <w:rsid w:val="00A81221"/>
    <w:rsid w:val="00A84B5B"/>
    <w:rsid w:val="00A85FFF"/>
    <w:rsid w:val="00A87EA2"/>
    <w:rsid w:val="00A90EEC"/>
    <w:rsid w:val="00AA4265"/>
    <w:rsid w:val="00AB156D"/>
    <w:rsid w:val="00AB1998"/>
    <w:rsid w:val="00AC6C96"/>
    <w:rsid w:val="00AD37BA"/>
    <w:rsid w:val="00AE01CD"/>
    <w:rsid w:val="00AF1ED8"/>
    <w:rsid w:val="00B13D8C"/>
    <w:rsid w:val="00B2374B"/>
    <w:rsid w:val="00B26C74"/>
    <w:rsid w:val="00B27C52"/>
    <w:rsid w:val="00B31E1C"/>
    <w:rsid w:val="00B46378"/>
    <w:rsid w:val="00B5005B"/>
    <w:rsid w:val="00B52694"/>
    <w:rsid w:val="00B53251"/>
    <w:rsid w:val="00B544BE"/>
    <w:rsid w:val="00B5460A"/>
    <w:rsid w:val="00B56214"/>
    <w:rsid w:val="00B5627E"/>
    <w:rsid w:val="00B631F7"/>
    <w:rsid w:val="00B81DB8"/>
    <w:rsid w:val="00B836FF"/>
    <w:rsid w:val="00B937F6"/>
    <w:rsid w:val="00BA21BB"/>
    <w:rsid w:val="00BA2A47"/>
    <w:rsid w:val="00BA3212"/>
    <w:rsid w:val="00BB00E0"/>
    <w:rsid w:val="00BB38E3"/>
    <w:rsid w:val="00BC71D6"/>
    <w:rsid w:val="00BD52AD"/>
    <w:rsid w:val="00BE442B"/>
    <w:rsid w:val="00BF3BB2"/>
    <w:rsid w:val="00C10018"/>
    <w:rsid w:val="00C15000"/>
    <w:rsid w:val="00C16BF0"/>
    <w:rsid w:val="00C17642"/>
    <w:rsid w:val="00C309CF"/>
    <w:rsid w:val="00C3253B"/>
    <w:rsid w:val="00C363BA"/>
    <w:rsid w:val="00C36E8F"/>
    <w:rsid w:val="00C429B8"/>
    <w:rsid w:val="00C4708B"/>
    <w:rsid w:val="00C47437"/>
    <w:rsid w:val="00C52488"/>
    <w:rsid w:val="00C6314C"/>
    <w:rsid w:val="00C67A6A"/>
    <w:rsid w:val="00C82AD1"/>
    <w:rsid w:val="00C974C9"/>
    <w:rsid w:val="00CA2751"/>
    <w:rsid w:val="00CB7479"/>
    <w:rsid w:val="00CB7DE1"/>
    <w:rsid w:val="00CC1436"/>
    <w:rsid w:val="00CC1B6A"/>
    <w:rsid w:val="00CD03F6"/>
    <w:rsid w:val="00CD36E1"/>
    <w:rsid w:val="00CD4FBE"/>
    <w:rsid w:val="00CE0A42"/>
    <w:rsid w:val="00D14680"/>
    <w:rsid w:val="00D27952"/>
    <w:rsid w:val="00D35262"/>
    <w:rsid w:val="00D46056"/>
    <w:rsid w:val="00D53EAC"/>
    <w:rsid w:val="00D54A3E"/>
    <w:rsid w:val="00D56050"/>
    <w:rsid w:val="00D57B7A"/>
    <w:rsid w:val="00D57CC6"/>
    <w:rsid w:val="00D73CBF"/>
    <w:rsid w:val="00D74096"/>
    <w:rsid w:val="00D742C9"/>
    <w:rsid w:val="00D76708"/>
    <w:rsid w:val="00D81AAC"/>
    <w:rsid w:val="00D8443B"/>
    <w:rsid w:val="00D907F3"/>
    <w:rsid w:val="00D90E87"/>
    <w:rsid w:val="00D94CB9"/>
    <w:rsid w:val="00DA4EFB"/>
    <w:rsid w:val="00DB4925"/>
    <w:rsid w:val="00DB7D10"/>
    <w:rsid w:val="00DC1DB6"/>
    <w:rsid w:val="00DC4E04"/>
    <w:rsid w:val="00DD0C2E"/>
    <w:rsid w:val="00DD6E65"/>
    <w:rsid w:val="00DD7531"/>
    <w:rsid w:val="00DF454A"/>
    <w:rsid w:val="00DF5513"/>
    <w:rsid w:val="00DF7B87"/>
    <w:rsid w:val="00E005AA"/>
    <w:rsid w:val="00E060B7"/>
    <w:rsid w:val="00E068B3"/>
    <w:rsid w:val="00E243BB"/>
    <w:rsid w:val="00E34547"/>
    <w:rsid w:val="00E4342C"/>
    <w:rsid w:val="00E47621"/>
    <w:rsid w:val="00E51F6B"/>
    <w:rsid w:val="00E53099"/>
    <w:rsid w:val="00E5690E"/>
    <w:rsid w:val="00E608B3"/>
    <w:rsid w:val="00E80A74"/>
    <w:rsid w:val="00E83893"/>
    <w:rsid w:val="00E903A4"/>
    <w:rsid w:val="00EB4B5A"/>
    <w:rsid w:val="00EC714C"/>
    <w:rsid w:val="00ED1AC5"/>
    <w:rsid w:val="00F0782F"/>
    <w:rsid w:val="00F13E41"/>
    <w:rsid w:val="00F321A4"/>
    <w:rsid w:val="00F3241B"/>
    <w:rsid w:val="00F51859"/>
    <w:rsid w:val="00F533D4"/>
    <w:rsid w:val="00F53DD1"/>
    <w:rsid w:val="00F550CE"/>
    <w:rsid w:val="00F65CCD"/>
    <w:rsid w:val="00F8382F"/>
    <w:rsid w:val="00F91282"/>
    <w:rsid w:val="00F97E57"/>
    <w:rsid w:val="00FA25BF"/>
    <w:rsid w:val="00FA6523"/>
    <w:rsid w:val="00FA783D"/>
    <w:rsid w:val="00FB03FB"/>
    <w:rsid w:val="00FB5049"/>
    <w:rsid w:val="00FB58D3"/>
    <w:rsid w:val="00FC6471"/>
    <w:rsid w:val="00FC67CB"/>
    <w:rsid w:val="00FC72D5"/>
    <w:rsid w:val="00FD0F12"/>
    <w:rsid w:val="00FE0ADF"/>
    <w:rsid w:val="00FE20D7"/>
    <w:rsid w:val="00FE396C"/>
    <w:rsid w:val="00FE7E13"/>
    <w:rsid w:val="00FF25B6"/>
    <w:rsid w:val="00FF73E8"/>
    <w:rsid w:val="084EB2F6"/>
    <w:rsid w:val="172B1411"/>
    <w:rsid w:val="49CE1D03"/>
    <w:rsid w:val="4A9BD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F4C76"/>
  <w15:chartTrackingRefBased/>
  <w15:docId w15:val="{3C7EA8D2-0377-4E08-86E2-CAB9C0EE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3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94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94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9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472546"/>
  </w:style>
  <w:style w:type="paragraph" w:styleId="Kopfzeile">
    <w:name w:val="header"/>
    <w:basedOn w:val="Standard"/>
    <w:link w:val="KopfzeileZchn"/>
    <w:uiPriority w:val="99"/>
    <w:unhideWhenUsed/>
    <w:rsid w:val="0088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43E5"/>
  </w:style>
  <w:style w:type="paragraph" w:styleId="Fuzeile">
    <w:name w:val="footer"/>
    <w:basedOn w:val="Standard"/>
    <w:link w:val="FuzeileZchn"/>
    <w:uiPriority w:val="99"/>
    <w:unhideWhenUsed/>
    <w:rsid w:val="0088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3E5"/>
  </w:style>
  <w:style w:type="paragraph" w:styleId="StandardWeb">
    <w:name w:val="Normal (Web)"/>
    <w:basedOn w:val="Standard"/>
    <w:uiPriority w:val="99"/>
    <w:unhideWhenUsed/>
    <w:rsid w:val="00007D5E"/>
    <w:pPr>
      <w:spacing w:after="0" w:line="240" w:lineRule="auto"/>
    </w:pPr>
    <w:rPr>
      <w:rFonts w:ascii="Calibri" w:hAnsi="Calibri" w:cs="Calibri"/>
      <w:lang w:eastAsia="de-DE"/>
    </w:rPr>
  </w:style>
  <w:style w:type="paragraph" w:customStyle="1" w:styleId="x">
    <w:name w:val="x"/>
    <w:basedOn w:val="Standard"/>
    <w:uiPriority w:val="99"/>
    <w:semiHidden/>
    <w:rsid w:val="003C32F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4CB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4CB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94CB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4CB9"/>
    <w:rPr>
      <w:b/>
      <w:bCs/>
    </w:rPr>
  </w:style>
  <w:style w:type="paragraph" w:customStyle="1" w:styleId="Default">
    <w:name w:val="Default"/>
    <w:rsid w:val="00750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lementtoproof">
    <w:name w:val="elementtoproof"/>
    <w:basedOn w:val="Standard"/>
    <w:uiPriority w:val="99"/>
    <w:semiHidden/>
    <w:rsid w:val="002B07B2"/>
    <w:pPr>
      <w:spacing w:after="0" w:line="240" w:lineRule="auto"/>
    </w:pPr>
    <w:rPr>
      <w:rFonts w:ascii="Aptos" w:hAnsi="Aptos" w:cs="Aptos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6E649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64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4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4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4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4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6C38-5CDC-41C3-B199-17004D6B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Bullinger Vivian, Solar-Log GmbH</dc:creator>
  <cp:keywords/>
  <dc:description/>
  <cp:lastModifiedBy>Bullinger Vivian, Solar-Log GmbH</cp:lastModifiedBy>
  <cp:revision>13</cp:revision>
  <cp:lastPrinted>2023-06-05T10:47:00Z</cp:lastPrinted>
  <dcterms:created xsi:type="dcterms:W3CDTF">2024-05-10T09:41:00Z</dcterms:created>
  <dcterms:modified xsi:type="dcterms:W3CDTF">2024-05-10T09:49:00Z</dcterms:modified>
</cp:coreProperties>
</file>